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14" w:rsidRPr="003F7E14" w:rsidRDefault="003F7E14" w:rsidP="003F7E14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и организационные формы противодействия экстремистской деятельности</w:t>
      </w:r>
    </w:p>
    <w:p w:rsidR="007F1A8B" w:rsidRDefault="007F1A8B">
      <w:pPr>
        <w:rPr>
          <w:lang w:val="en-US"/>
        </w:rPr>
      </w:pPr>
    </w:p>
    <w:p w:rsidR="003F7E14" w:rsidRPr="003F7E14" w:rsidRDefault="003F7E14" w:rsidP="003F7E14">
      <w:pPr>
        <w:pStyle w:val="a3"/>
        <w:shd w:val="clear" w:color="auto" w:fill="FFFFFF"/>
        <w:jc w:val="both"/>
        <w:rPr>
          <w:color w:val="000000"/>
        </w:rPr>
      </w:pPr>
      <w:r w:rsidRPr="003F7E14">
        <w:rPr>
          <w:color w:val="000000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3F7E14" w:rsidRPr="003F7E14" w:rsidRDefault="003F7E14" w:rsidP="003F7E14">
      <w:pPr>
        <w:pStyle w:val="a3"/>
        <w:shd w:val="clear" w:color="auto" w:fill="FFFFFF"/>
        <w:jc w:val="both"/>
        <w:rPr>
          <w:color w:val="000000"/>
        </w:rPr>
      </w:pPr>
      <w:r w:rsidRPr="003F7E14">
        <w:rPr>
          <w:color w:val="000000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3F7E14" w:rsidRPr="003F7E14" w:rsidRDefault="003F7E14" w:rsidP="003F7E14">
      <w:pPr>
        <w:pStyle w:val="a3"/>
        <w:shd w:val="clear" w:color="auto" w:fill="FFFFFF"/>
        <w:jc w:val="both"/>
        <w:rPr>
          <w:color w:val="000000"/>
        </w:rPr>
      </w:pPr>
      <w:r w:rsidRPr="003F7E14">
        <w:rPr>
          <w:color w:val="000000"/>
        </w:rP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продолжения осуществления деятельности наступает административная ответственность в соответствии с требованиями ст. 20.28 Кодекса РФ об административных правонарушениях.</w:t>
      </w:r>
    </w:p>
    <w:p w:rsidR="003F7E14" w:rsidRPr="003F7E14" w:rsidRDefault="003F7E14" w:rsidP="003F7E14">
      <w:pPr>
        <w:pStyle w:val="a3"/>
        <w:shd w:val="clear" w:color="auto" w:fill="FFFFFF"/>
        <w:jc w:val="both"/>
        <w:rPr>
          <w:color w:val="000000"/>
        </w:rPr>
      </w:pPr>
      <w:r w:rsidRPr="003F7E14">
        <w:rPr>
          <w:color w:val="000000"/>
        </w:rPr>
        <w:t>В отдельных случаях судом принимается решение о ликвидации и запрете деятельности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предусмотрена уголовная ответственность по ст. 282.2 Уголовного кодекса РФ.</w:t>
      </w:r>
    </w:p>
    <w:p w:rsidR="003F7E14" w:rsidRPr="003F7E14" w:rsidRDefault="003F7E14" w:rsidP="003F7E14">
      <w:pPr>
        <w:pStyle w:val="a3"/>
        <w:shd w:val="clear" w:color="auto" w:fill="FFFFFF"/>
        <w:jc w:val="both"/>
        <w:rPr>
          <w:color w:val="000000"/>
        </w:rPr>
      </w:pPr>
      <w:r w:rsidRPr="003F7E14">
        <w:rPr>
          <w:color w:val="000000"/>
        </w:rPr>
        <w:t>К экстремистской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3F7E14" w:rsidRPr="003F7E14" w:rsidRDefault="003F7E14" w:rsidP="003F7E1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3F7E14">
        <w:rPr>
          <w:color w:val="000000"/>
        </w:rPr>
        <w:t>Статьей 282 Уголовного кодекса РФ предусмотрена уголовная ответственность за совершение действий, направленных на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«Интернет».</w:t>
      </w:r>
      <w:proofErr w:type="gramEnd"/>
      <w:r w:rsidRPr="003F7E14">
        <w:rPr>
          <w:color w:val="000000"/>
        </w:rPr>
        <w:t xml:space="preserve"> Уголовная ответственность за указанные действия возникает у лица, достигшего 16 лет.</w:t>
      </w:r>
    </w:p>
    <w:p w:rsidR="003F7E14" w:rsidRPr="003F7E14" w:rsidRDefault="003F7E14" w:rsidP="003F7E14">
      <w:pPr>
        <w:pStyle w:val="a3"/>
        <w:shd w:val="clear" w:color="auto" w:fill="FFFFFF"/>
        <w:jc w:val="both"/>
        <w:rPr>
          <w:color w:val="000000"/>
        </w:rPr>
      </w:pPr>
      <w:r w:rsidRPr="003F7E14">
        <w:rPr>
          <w:color w:val="000000"/>
        </w:rPr>
        <w:t>За публичные призывы к осуществлению экстремистской деятельности также предусмотрена уголовная ответственность по ст. 280 Уголовного кодекса РФ.</w:t>
      </w:r>
    </w:p>
    <w:p w:rsidR="003F7E14" w:rsidRPr="003F7E14" w:rsidRDefault="003F7E14" w:rsidP="003F7E14">
      <w:pPr>
        <w:pStyle w:val="western"/>
        <w:shd w:val="clear" w:color="auto" w:fill="FFFFFF"/>
        <w:jc w:val="right"/>
        <w:rPr>
          <w:color w:val="000000"/>
        </w:rPr>
      </w:pPr>
      <w:r w:rsidRPr="003F7E14">
        <w:rPr>
          <w:i/>
          <w:iCs/>
          <w:color w:val="000000"/>
        </w:rPr>
        <w:t xml:space="preserve">Заместитель </w:t>
      </w:r>
      <w:proofErr w:type="spellStart"/>
      <w:r w:rsidRPr="003F7E14">
        <w:rPr>
          <w:i/>
          <w:iCs/>
          <w:color w:val="000000"/>
        </w:rPr>
        <w:t>Приозерского</w:t>
      </w:r>
      <w:proofErr w:type="spellEnd"/>
      <w:r w:rsidRPr="003F7E14">
        <w:rPr>
          <w:i/>
          <w:iCs/>
          <w:color w:val="000000"/>
        </w:rPr>
        <w:t xml:space="preserve"> городского прокурора</w:t>
      </w:r>
    </w:p>
    <w:p w:rsidR="003F7E14" w:rsidRPr="003F7E14" w:rsidRDefault="003F7E14" w:rsidP="003F7E14">
      <w:pPr>
        <w:pStyle w:val="western"/>
        <w:shd w:val="clear" w:color="auto" w:fill="FFFFFF"/>
        <w:jc w:val="right"/>
        <w:rPr>
          <w:color w:val="000000"/>
        </w:rPr>
      </w:pPr>
      <w:r w:rsidRPr="003F7E14">
        <w:rPr>
          <w:i/>
          <w:iCs/>
          <w:color w:val="000000"/>
        </w:rPr>
        <w:t>советник юстиции С.Б. Козлюк</w:t>
      </w:r>
    </w:p>
    <w:p w:rsidR="003F7E14" w:rsidRPr="003F7E14" w:rsidRDefault="003F7E14"/>
    <w:sectPr w:rsidR="003F7E14" w:rsidRPr="003F7E14" w:rsidSect="007F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F7E14"/>
    <w:rsid w:val="003F7E14"/>
    <w:rsid w:val="007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8B"/>
  </w:style>
  <w:style w:type="paragraph" w:styleId="3">
    <w:name w:val="heading 3"/>
    <w:basedOn w:val="a"/>
    <w:link w:val="30"/>
    <w:uiPriority w:val="9"/>
    <w:qFormat/>
    <w:rsid w:val="003F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2017-01-31T15:36:00Z</dcterms:created>
  <dcterms:modified xsi:type="dcterms:W3CDTF">2017-01-31T15:37:00Z</dcterms:modified>
</cp:coreProperties>
</file>