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A3" w:rsidRPr="00F431A3" w:rsidRDefault="00F431A3" w:rsidP="00D00E19">
      <w:pPr>
        <w:spacing w:before="100" w:beforeAutospacing="1" w:after="100" w:afterAutospacing="1" w:line="240" w:lineRule="auto"/>
        <w:jc w:val="center"/>
        <w:rPr>
          <w:rFonts w:ascii="Segoe Script" w:eastAsia="Times New Roman" w:hAnsi="Segoe Script" w:cs="Times New Roman"/>
          <w:b/>
          <w:color w:val="FF0000"/>
          <w:sz w:val="36"/>
          <w:szCs w:val="32"/>
          <w:lang w:eastAsia="ru-RU"/>
        </w:rPr>
      </w:pPr>
      <w:r w:rsidRPr="00F431A3">
        <w:rPr>
          <w:rFonts w:ascii="Segoe Script" w:eastAsia="Times New Roman" w:hAnsi="Segoe Script" w:cs="Times New Roman"/>
          <w:b/>
          <w:bCs/>
          <w:color w:val="FF0000"/>
          <w:sz w:val="36"/>
          <w:szCs w:val="32"/>
          <w:u w:val="single"/>
          <w:lang w:eastAsia="ru-RU"/>
        </w:rPr>
        <w:t>Меры пожарной безопасности в период празднования Нового года.</w:t>
      </w:r>
    </w:p>
    <w:p w:rsidR="00F431A3" w:rsidRPr="00D00E19" w:rsidRDefault="00F431A3" w:rsidP="00D00E19">
      <w:pPr>
        <w:spacing w:after="0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31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Пусть Новый год будет безопасным!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6"/>
        <w:gridCol w:w="6862"/>
      </w:tblGrid>
      <w:tr w:rsidR="00D00E19" w:rsidTr="00B957DE">
        <w:trPr>
          <w:trHeight w:val="2854"/>
        </w:trPr>
        <w:tc>
          <w:tcPr>
            <w:tcW w:w="3486" w:type="dxa"/>
          </w:tcPr>
          <w:p w:rsidR="00D00E19" w:rsidRPr="00B957DE" w:rsidRDefault="00B957DE" w:rsidP="00B957D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7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-50800</wp:posOffset>
                  </wp:positionH>
                  <wp:positionV relativeFrom="line">
                    <wp:posOffset>5080</wp:posOffset>
                  </wp:positionV>
                  <wp:extent cx="2047875" cy="1724025"/>
                  <wp:effectExtent l="19050" t="0" r="9525" b="0"/>
                  <wp:wrapSquare wrapText="bothSides"/>
                  <wp:docPr id="10" name="Рисунок 2" descr="http://firestation27.ucoz.ru/_pu/0/47453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restation27.ucoz.ru/_pu/0/47453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62" w:type="dxa"/>
          </w:tcPr>
          <w:p w:rsidR="00F02275" w:rsidRDefault="00F02275" w:rsidP="00F022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275">
              <w:rPr>
                <w:rFonts w:ascii="Times New Roman" w:hAnsi="Times New Roman" w:cs="Times New Roman"/>
                <w:sz w:val="28"/>
                <w:szCs w:val="28"/>
              </w:rPr>
              <w:t>Новый год — это праздник волшебства, сказки, сюрпризов и феерии, но очень важно не встретить его в больнице или «на улице». Да-да, речь идет о пожарной безопасности, соблюдение которой позволит чудесно провести зимние каникулы семьей.</w:t>
            </w:r>
            <w:r w:rsidRPr="00F4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0E19" w:rsidRPr="00F02275" w:rsidRDefault="00F02275" w:rsidP="00F022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4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причин возникновения возгораний – несоблюдение элементарных мер пожарной безопасности.</w:t>
            </w:r>
          </w:p>
        </w:tc>
      </w:tr>
    </w:tbl>
    <w:p w:rsidR="00F431A3" w:rsidRPr="00D00E19" w:rsidRDefault="00F431A3" w:rsidP="00D00E19">
      <w:pPr>
        <w:spacing w:after="0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холодов значительно возрастает нагрузка на электросеть. Многие люди, спасаясь от холода, включают дополнительные обогревательные приборы. Кроме того, семьи несколько праздничных дней находятся дома, активно используя телевизоры, компьютеры, стиральные машины</w:t>
      </w:r>
      <w:r w:rsidRPr="00D0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повышенной нагрузки электропроводка порой не выдерживает, что зачастую становится причиной пожаров. Отмечая праздники, люди нередко злоупотребляют алкоголем, засыпают с непотушенной сигаретой, оставляют без присмотра зажженные в честь праздника свечи.</w:t>
      </w:r>
    </w:p>
    <w:p w:rsidR="00F431A3" w:rsidRPr="00D00E19" w:rsidRDefault="00F431A3" w:rsidP="00D00E19">
      <w:pPr>
        <w:spacing w:after="0"/>
        <w:ind w:lef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Гирлянды:</w:t>
      </w:r>
    </w:p>
    <w:tbl>
      <w:tblPr>
        <w:tblStyle w:val="a6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5"/>
        <w:gridCol w:w="3966"/>
      </w:tblGrid>
      <w:tr w:rsidR="00D00E19" w:rsidTr="00D00E19">
        <w:tc>
          <w:tcPr>
            <w:tcW w:w="6005" w:type="dxa"/>
          </w:tcPr>
          <w:p w:rsidR="00D00E19" w:rsidRDefault="00D00E19" w:rsidP="00D00E19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Эксплуатация электрической гирлянды должна осуществляться строго по техническому паспорту к данному изделию. Следует избегать покупки дешевых китайских гирлянд на </w:t>
            </w:r>
            <w:proofErr w:type="gramStart"/>
            <w:r w:rsidRPr="00F4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рынках</w:t>
            </w:r>
            <w:proofErr w:type="gramEnd"/>
            <w:r w:rsidRPr="00F4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покупать данное изделие необходимо только в торговых предприятиях с получением чека. На упаковке с гирляндой обязательно должен стоять знак Госстандарта и знак сертификации по пожарной безопасности.</w:t>
            </w:r>
          </w:p>
        </w:tc>
        <w:tc>
          <w:tcPr>
            <w:tcW w:w="3793" w:type="dxa"/>
          </w:tcPr>
          <w:p w:rsidR="00D00E19" w:rsidRDefault="00D00E19" w:rsidP="00D00E1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62200" cy="1781175"/>
                  <wp:effectExtent l="19050" t="0" r="0" b="0"/>
                  <wp:docPr id="6" name="Рисунок 6" descr="D:\Desktop\РАБОЧИЙ СТОл\НГ\imgpreview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esktop\РАБОЧИЙ СТОл\НГ\imgpreview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1A3" w:rsidRPr="00D00E19" w:rsidRDefault="00F431A3" w:rsidP="0074351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Дома:</w:t>
      </w:r>
    </w:p>
    <w:p w:rsidR="00F431A3" w:rsidRPr="00D00E19" w:rsidRDefault="00F431A3" w:rsidP="00743515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рекомендуется зажигать дома бенгальские огни, использовать взрывающиеся хлопушки, зажигать на </w:t>
      </w:r>
      <w:proofErr w:type="gramStart"/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елках</w:t>
      </w:r>
      <w:proofErr w:type="gramEnd"/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свечи, украшайте их игрушками из легковоспламеняющихся материалов.</w:t>
      </w:r>
    </w:p>
    <w:p w:rsidR="00F431A3" w:rsidRPr="00D00E19" w:rsidRDefault="00F431A3" w:rsidP="00F02275">
      <w:pPr>
        <w:spacing w:after="0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включенные электроприборы.</w:t>
      </w:r>
    </w:p>
    <w:p w:rsidR="00F431A3" w:rsidRPr="00D00E19" w:rsidRDefault="00F431A3" w:rsidP="00D00E19">
      <w:pPr>
        <w:spacing w:after="0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решили поставить в квартире елочку – до установки держите ее на морозе. Осыпавшуюся хвою нужно сразу убирать – она, как порох, может вспыхнуть от любой искры. Ставьте зеленую красавицу на надежном </w:t>
      </w:r>
      <w:proofErr w:type="gramStart"/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расстоянии от электронагревательных приборов и не устанавливайте на ней свечи и пиротехнические изделия.</w:t>
      </w:r>
    </w:p>
    <w:p w:rsidR="00F431A3" w:rsidRPr="00D00E19" w:rsidRDefault="00F431A3" w:rsidP="00743515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в моду все больше входят искусственные елки. Как правило, их изготавливают из синтетических материалов, которые зачастую </w:t>
      </w:r>
      <w:proofErr w:type="spellStart"/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пожароопасны</w:t>
      </w:r>
      <w:proofErr w:type="spellEnd"/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горении выделяют токсичные вещества опасные для здоровья.</w:t>
      </w:r>
    </w:p>
    <w:p w:rsidR="00F431A3" w:rsidRPr="00D00E19" w:rsidRDefault="00F431A3" w:rsidP="0074351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</w:p>
    <w:tbl>
      <w:tblPr>
        <w:tblStyle w:val="a6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37"/>
        <w:gridCol w:w="6520"/>
      </w:tblGrid>
      <w:tr w:rsidR="00F02275" w:rsidTr="00743515">
        <w:tc>
          <w:tcPr>
            <w:tcW w:w="3737" w:type="dxa"/>
          </w:tcPr>
          <w:p w:rsidR="00F02275" w:rsidRDefault="00F02275" w:rsidP="00F022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66950" cy="1428750"/>
                  <wp:effectExtent l="19050" t="0" r="0" b="0"/>
                  <wp:docPr id="7" name="Рисунок 7" descr="D:\Desktop\РАБОЧИЙ СТОл\НГ\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esktop\РАБОЧИЙ СТОл\НГ\img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02275" w:rsidRDefault="00F02275" w:rsidP="00F0227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этого, у наших детей новогодние каникулы. Руководителям образовательных учреждений, а также родителям настоятельно рекомендуется провести беседы с детьми и напомнить о необходимости соблюдения правил пожарной безопасности во время празднования новогодних мероприятий и в </w:t>
            </w:r>
            <w:r w:rsidR="00743515" w:rsidRPr="00F4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быту, а также не допустимости</w:t>
            </w:r>
          </w:p>
        </w:tc>
      </w:tr>
    </w:tbl>
    <w:p w:rsidR="00F431A3" w:rsidRPr="00D00E19" w:rsidRDefault="00F02275" w:rsidP="00D00E19">
      <w:pPr>
        <w:spacing w:after="0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участия взрослых, использования пиротехнических изделий.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1A3"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разрешайте детям играть около елки в маскарадных костюмах из марли, ваты и бумаги, самостоятельно включать </w:t>
      </w:r>
      <w:proofErr w:type="spellStart"/>
      <w:r w:rsidR="00F431A3"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электрогирлянды.</w:t>
      </w:r>
      <w:proofErr w:type="spellEnd"/>
    </w:p>
    <w:p w:rsidR="00F431A3" w:rsidRPr="00D00E19" w:rsidRDefault="00F431A3" w:rsidP="00D00E19">
      <w:pPr>
        <w:spacing w:after="0"/>
        <w:ind w:lef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31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 Безопасности при обращении с пиротехникой.</w:t>
      </w:r>
    </w:p>
    <w:p w:rsidR="00F02275" w:rsidRDefault="00F431A3" w:rsidP="00D00E19">
      <w:pPr>
        <w:spacing w:after="0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опасна и пиротехника, качество которой в большинстве случаев оставляет желать лучшего.</w:t>
      </w:r>
    </w:p>
    <w:p w:rsidR="00F431A3" w:rsidRDefault="00F431A3" w:rsidP="00D00E19">
      <w:pPr>
        <w:spacing w:after="0"/>
        <w:ind w:lef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нельзя делать с пиротехникой:</w:t>
      </w:r>
    </w:p>
    <w:tbl>
      <w:tblPr>
        <w:tblStyle w:val="a6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572"/>
        <w:gridCol w:w="3382"/>
      </w:tblGrid>
      <w:tr w:rsidR="00F02275" w:rsidTr="00743515">
        <w:tc>
          <w:tcPr>
            <w:tcW w:w="6572" w:type="dxa"/>
          </w:tcPr>
          <w:p w:rsidR="00F02275" w:rsidRPr="00D00E19" w:rsidRDefault="00F02275" w:rsidP="00F0227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Устраивать салюты ближе 50 метров от жилых домов и легковоспламеняющихся предметов, под низкими навесами и кронами деревьев.</w:t>
            </w:r>
          </w:p>
          <w:p w:rsidR="00F02275" w:rsidRPr="00D00E19" w:rsidRDefault="00F02275" w:rsidP="00F0227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Носить пиротехнику в карманах.</w:t>
            </w:r>
          </w:p>
          <w:p w:rsidR="00F02275" w:rsidRPr="00D00E19" w:rsidRDefault="00F02275" w:rsidP="00F0227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Держать фитиль во время зажигания около лица.</w:t>
            </w:r>
          </w:p>
          <w:p w:rsidR="00F02275" w:rsidRPr="00D00E19" w:rsidRDefault="00F02275" w:rsidP="00F0227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Использовать пиротехнику при сильном ветре.</w:t>
            </w:r>
          </w:p>
          <w:p w:rsidR="00F02275" w:rsidRPr="00D00E19" w:rsidRDefault="00F02275" w:rsidP="00F0227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Направлять ракеты и фейерверки на людей.</w:t>
            </w:r>
          </w:p>
          <w:p w:rsidR="00F02275" w:rsidRPr="00D00E19" w:rsidRDefault="00F02275" w:rsidP="00F0227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Бросать петарды под ноги.</w:t>
            </w:r>
          </w:p>
          <w:p w:rsidR="00F02275" w:rsidRPr="00D00E19" w:rsidRDefault="00F02275" w:rsidP="00F0227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Низко нагибаться над зажженными фейерверками.</w:t>
            </w:r>
          </w:p>
          <w:p w:rsidR="00F02275" w:rsidRPr="00F02275" w:rsidRDefault="00F02275" w:rsidP="00F0227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Находиться ближе 20 метров от зажженных салютов и фейерверков.</w:t>
            </w:r>
          </w:p>
        </w:tc>
        <w:tc>
          <w:tcPr>
            <w:tcW w:w="3382" w:type="dxa"/>
          </w:tcPr>
          <w:p w:rsidR="00F02275" w:rsidRDefault="00743515" w:rsidP="00D00E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66950" cy="2495550"/>
                  <wp:effectExtent l="19050" t="0" r="0" b="0"/>
                  <wp:docPr id="8" name="Рисунок 8" descr="D:\Desktop\РАБОЧИЙ СТОл\НГ\Ih7103GF6h-big-reduce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esktop\РАБОЧИЙ СТОл\НГ\Ih7103GF6h-big-reduce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E19" w:rsidRPr="00D00E19" w:rsidRDefault="00F431A3" w:rsidP="00D00E19">
      <w:pPr>
        <w:spacing w:after="0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Поджигать фитиль нужно на </w:t>
      </w:r>
      <w:proofErr w:type="gramStart"/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proofErr w:type="gramEnd"/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вытянутой руки. Помните, что фитиль горит 3-5 секунд. Отлетевшую искру очень трудно потушить: поэтому, если она попадет на кожу – ожог гарантирован.</w:t>
      </w:r>
    </w:p>
    <w:p w:rsidR="004900A3" w:rsidRPr="00D00E19" w:rsidRDefault="00F431A3" w:rsidP="00D00E19">
      <w:pPr>
        <w:spacing w:after="0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пиротехникой категорически запрещается курить. Нельзя стрелять из ракетниц вблизи припаркованных автомобилей. В радиусе 50 метров не должно быть пожароопасных объектов. При этом зрителям следует </w:t>
      </w:r>
      <w:proofErr w:type="gramStart"/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расстоянии 15-20 метров от пусковой площадки фейерверка,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</w:t>
      </w:r>
    </w:p>
    <w:p w:rsidR="00B957DE" w:rsidRPr="00B957DE" w:rsidRDefault="00B957DE" w:rsidP="00B957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7DE">
        <w:rPr>
          <w:rFonts w:ascii="Times New Roman" w:hAnsi="Times New Roman" w:cs="Times New Roman"/>
          <w:b/>
          <w:sz w:val="26"/>
          <w:szCs w:val="26"/>
        </w:rPr>
        <w:t>Помните, от ваших действий или бездействия могут зависеть</w:t>
      </w:r>
    </w:p>
    <w:p w:rsidR="00B957DE" w:rsidRPr="00B957DE" w:rsidRDefault="00B957DE" w:rsidP="00B957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7DE">
        <w:rPr>
          <w:rFonts w:ascii="Times New Roman" w:hAnsi="Times New Roman" w:cs="Times New Roman"/>
          <w:b/>
          <w:sz w:val="26"/>
          <w:szCs w:val="26"/>
        </w:rPr>
        <w:t>ваша жизнь и жизнь близких вам людей!</w:t>
      </w:r>
    </w:p>
    <w:p w:rsidR="00B957DE" w:rsidRDefault="00B957DE" w:rsidP="00B95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3C">
        <w:rPr>
          <w:rFonts w:ascii="Times New Roman" w:hAnsi="Times New Roman" w:cs="Times New Roman"/>
          <w:b/>
          <w:sz w:val="24"/>
          <w:szCs w:val="24"/>
        </w:rPr>
        <w:t xml:space="preserve">ОНДиПР Приозерского района УНДиПР Главное управление МЧС России </w:t>
      </w:r>
      <w:proofErr w:type="gramStart"/>
      <w:r w:rsidRPr="00A9103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9103C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(тел.: 8-813-79-37-158)</w:t>
      </w:r>
    </w:p>
    <w:p w:rsidR="00B957DE" w:rsidRPr="00B957DE" w:rsidRDefault="00B957DE" w:rsidP="00B957DE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957DE" w:rsidRPr="00A9103C" w:rsidRDefault="00B957DE" w:rsidP="00B95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3C">
        <w:rPr>
          <w:rFonts w:ascii="Times New Roman" w:hAnsi="Times New Roman" w:cs="Times New Roman"/>
          <w:b/>
          <w:sz w:val="24"/>
          <w:szCs w:val="24"/>
        </w:rPr>
        <w:t>В случае возникновения чрезвычайной ситуации звоните в ЕДИНУЮ СЛУЖБУ СПАСЕНИЯ по телефону «01» (112</w:t>
      </w:r>
      <w:r>
        <w:rPr>
          <w:rFonts w:ascii="Times New Roman" w:hAnsi="Times New Roman" w:cs="Times New Roman"/>
          <w:b/>
          <w:sz w:val="24"/>
          <w:szCs w:val="24"/>
        </w:rPr>
        <w:t>, 101</w:t>
      </w:r>
      <w:r w:rsidRPr="00A9103C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A9103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910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103C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A9103C">
        <w:rPr>
          <w:rFonts w:ascii="Times New Roman" w:hAnsi="Times New Roman" w:cs="Times New Roman"/>
          <w:b/>
          <w:sz w:val="24"/>
          <w:szCs w:val="24"/>
        </w:rPr>
        <w:t>елефон «доверия» Главного управления МЧС России по Ленинградской области — (812) 579-99-99.</w:t>
      </w:r>
    </w:p>
    <w:sectPr w:rsidR="00B957DE" w:rsidRPr="00A9103C" w:rsidSect="00743515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1A3"/>
    <w:rsid w:val="004900A3"/>
    <w:rsid w:val="00743515"/>
    <w:rsid w:val="00B957DE"/>
    <w:rsid w:val="00C5729E"/>
    <w:rsid w:val="00CB44E5"/>
    <w:rsid w:val="00D00E19"/>
    <w:rsid w:val="00E528CD"/>
    <w:rsid w:val="00F02275"/>
    <w:rsid w:val="00F431A3"/>
    <w:rsid w:val="00FA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1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2017-11-28T10:26:00Z</dcterms:created>
  <dcterms:modified xsi:type="dcterms:W3CDTF">2017-11-28T11:10:00Z</dcterms:modified>
</cp:coreProperties>
</file>