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D" w:rsidRPr="005D5D04" w:rsidRDefault="00CC428D" w:rsidP="00CC428D">
      <w:pPr>
        <w:autoSpaceDE/>
        <w:autoSpaceDN/>
        <w:jc w:val="center"/>
        <w:rPr>
          <w:kern w:val="0"/>
        </w:rPr>
      </w:pPr>
      <w:r w:rsidRPr="005D5D04">
        <w:rPr>
          <w:noProof/>
          <w:kern w:val="0"/>
          <w:sz w:val="20"/>
          <w:szCs w:val="20"/>
        </w:rPr>
        <w:drawing>
          <wp:inline distT="0" distB="0" distL="0" distR="0" wp14:anchorId="475DE2A7" wp14:editId="77CD0D8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04">
        <w:rPr>
          <w:kern w:val="0"/>
        </w:rPr>
        <w:t xml:space="preserve"> </w:t>
      </w:r>
    </w:p>
    <w:p w:rsidR="00CC428D" w:rsidRPr="005D5D04" w:rsidRDefault="00CC428D" w:rsidP="00CC428D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Администрация</w:t>
      </w:r>
    </w:p>
    <w:p w:rsidR="00CC428D" w:rsidRPr="005D5D04" w:rsidRDefault="00CC428D" w:rsidP="00CC428D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муниципального образования Ромашкинское сельское поселение</w:t>
      </w:r>
    </w:p>
    <w:p w:rsidR="00CC428D" w:rsidRPr="005D5D04" w:rsidRDefault="00CC428D" w:rsidP="00CC428D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CC428D" w:rsidRPr="005D5D04" w:rsidRDefault="00CC428D" w:rsidP="00CC428D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C428D" w:rsidRPr="005D5D04" w:rsidTr="005E261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C428D" w:rsidRPr="005D5D04" w:rsidRDefault="00CC428D" w:rsidP="005E2611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CC428D" w:rsidRPr="005D5D04" w:rsidRDefault="00CC428D" w:rsidP="00CC428D">
      <w:pPr>
        <w:autoSpaceDE/>
        <w:autoSpaceDN/>
        <w:jc w:val="center"/>
        <w:rPr>
          <w:b/>
          <w:kern w:val="0"/>
          <w:sz w:val="16"/>
        </w:rPr>
      </w:pPr>
    </w:p>
    <w:p w:rsidR="00CC428D" w:rsidRPr="005D5D04" w:rsidRDefault="00CC428D" w:rsidP="00CC428D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5D5D04">
        <w:rPr>
          <w:b/>
          <w:kern w:val="0"/>
          <w:sz w:val="28"/>
        </w:rPr>
        <w:t>П</w:t>
      </w:r>
      <w:proofErr w:type="gramEnd"/>
      <w:r w:rsidRPr="005D5D04">
        <w:rPr>
          <w:b/>
          <w:kern w:val="0"/>
          <w:sz w:val="28"/>
        </w:rPr>
        <w:t xml:space="preserve"> О С Т А Н О В Л Е Н И Е</w:t>
      </w:r>
      <w:r w:rsidRPr="005D5D04">
        <w:rPr>
          <w:kern w:val="0"/>
        </w:rPr>
        <w:t xml:space="preserve">                                                                                                                                                                            </w:t>
      </w:r>
    </w:p>
    <w:p w:rsidR="00CC428D" w:rsidRPr="005D5D04" w:rsidRDefault="00AF0A2C" w:rsidP="00CC428D">
      <w:pPr>
        <w:autoSpaceDE/>
        <w:autoSpaceDN/>
        <w:rPr>
          <w:kern w:val="0"/>
        </w:rPr>
      </w:pPr>
      <w:r>
        <w:rPr>
          <w:kern w:val="0"/>
        </w:rPr>
        <w:t xml:space="preserve">    от 31</w:t>
      </w:r>
      <w:r w:rsidR="00B5761C">
        <w:rPr>
          <w:kern w:val="0"/>
        </w:rPr>
        <w:t xml:space="preserve"> января 2017</w:t>
      </w:r>
      <w:r w:rsidR="00CC428D">
        <w:rPr>
          <w:kern w:val="0"/>
        </w:rPr>
        <w:t xml:space="preserve">г </w:t>
      </w:r>
      <w:r w:rsidR="00CC428D" w:rsidRPr="005D5D04">
        <w:rPr>
          <w:kern w:val="0"/>
        </w:rPr>
        <w:t xml:space="preserve">                                                                         </w:t>
      </w:r>
      <w:r w:rsidR="00CC428D">
        <w:rPr>
          <w:kern w:val="0"/>
        </w:rPr>
        <w:t xml:space="preserve">         </w:t>
      </w:r>
      <w:r w:rsidR="00B5761C">
        <w:rPr>
          <w:kern w:val="0"/>
        </w:rPr>
        <w:t xml:space="preserve">                             №30</w:t>
      </w:r>
      <w:r w:rsidR="00CC428D" w:rsidRPr="005D5D04">
        <w:rPr>
          <w:kern w:val="0"/>
        </w:rPr>
        <w:t xml:space="preserve">                              </w:t>
      </w:r>
    </w:p>
    <w:p w:rsidR="00CC428D" w:rsidRPr="005D5D04" w:rsidRDefault="00CC428D" w:rsidP="00CC428D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C428D" w:rsidRPr="005D5D04" w:rsidTr="005E2611">
        <w:tc>
          <w:tcPr>
            <w:tcW w:w="9606" w:type="dxa"/>
            <w:hideMark/>
          </w:tcPr>
          <w:p w:rsidR="00CC428D" w:rsidRPr="005D5D04" w:rsidRDefault="00CC428D" w:rsidP="005E2611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5D5D04">
              <w:rPr>
                <w:b/>
                <w:kern w:val="0"/>
              </w:rPr>
              <w:t xml:space="preserve"> «</w:t>
            </w:r>
            <w:r>
              <w:rPr>
                <w:b/>
                <w:kern w:val="0"/>
              </w:rPr>
              <w:t>О</w:t>
            </w:r>
            <w:r w:rsidR="00B5761C">
              <w:rPr>
                <w:b/>
                <w:kern w:val="0"/>
              </w:rPr>
              <w:t xml:space="preserve"> стоимости одного квадратного метра общей площади жилья в сельской местности на 2017 год по муниципальному образованию Ромашкинское сельское поселение</w:t>
            </w:r>
            <w:r>
              <w:rPr>
                <w:b/>
                <w:kern w:val="0"/>
              </w:rPr>
              <w:t xml:space="preserve"> муниципального образования Приозерский муниципальный район Ленинградской области</w:t>
            </w:r>
            <w:r w:rsidRPr="005D5D04">
              <w:rPr>
                <w:b/>
                <w:kern w:val="0"/>
              </w:rPr>
              <w:t>»</w:t>
            </w:r>
          </w:p>
          <w:p w:rsidR="00CC428D" w:rsidRPr="005D5D04" w:rsidRDefault="00CC428D" w:rsidP="005E2611">
            <w:pPr>
              <w:autoSpaceDE/>
              <w:autoSpaceDN/>
              <w:jc w:val="both"/>
              <w:rPr>
                <w:b/>
                <w:kern w:val="0"/>
              </w:rPr>
            </w:pPr>
          </w:p>
        </w:tc>
      </w:tr>
    </w:tbl>
    <w:p w:rsidR="00CC428D" w:rsidRPr="005D5D04" w:rsidRDefault="00CC428D" w:rsidP="00CC428D">
      <w:pPr>
        <w:tabs>
          <w:tab w:val="left" w:pos="142"/>
        </w:tabs>
        <w:ind w:left="-567"/>
        <w:jc w:val="both"/>
      </w:pPr>
      <w:r>
        <w:t xml:space="preserve">       </w:t>
      </w:r>
      <w:proofErr w:type="gramStart"/>
      <w:r w:rsidRPr="005D5D04">
        <w:t xml:space="preserve">В целях реализации на территории Ленинградской области </w:t>
      </w:r>
      <w:r>
        <w:t>федеральной</w:t>
      </w:r>
      <w:r w:rsidRPr="005D5D04">
        <w:t xml:space="preserve"> целевой  программы «Устойчивое развитие сельских территорий на 2014</w:t>
      </w:r>
      <w:r>
        <w:t xml:space="preserve"> – </w:t>
      </w:r>
      <w:r w:rsidRPr="005D5D04">
        <w:t xml:space="preserve">2017 годы и на период  </w:t>
      </w:r>
      <w:r>
        <w:t>до 2020 года» и подпрограммы «</w:t>
      </w:r>
      <w:r w:rsidRPr="005D5D04">
        <w:t>Устойчив</w:t>
      </w:r>
      <w:r>
        <w:t>ое развитие сельских территорий Ленинградской области</w:t>
      </w:r>
      <w:r w:rsidRPr="005D5D04">
        <w:t xml:space="preserve"> на 2014</w:t>
      </w:r>
      <w:r>
        <w:t xml:space="preserve"> – </w:t>
      </w:r>
      <w:r w:rsidRPr="005D5D04">
        <w:t>2017 годы и на период до 2020 года» государственной программы  Ленинградской области   «Развитие сельского хозяйства  Ленинградской области на 2013</w:t>
      </w:r>
      <w:r>
        <w:t xml:space="preserve"> – </w:t>
      </w:r>
      <w:r w:rsidRPr="005D5D04">
        <w:t>2020 годы», руководствуясь приказом Министерства строительства и</w:t>
      </w:r>
      <w:proofErr w:type="gramEnd"/>
      <w:r w:rsidRPr="005D5D04">
        <w:t xml:space="preserve"> </w:t>
      </w:r>
      <w:proofErr w:type="spellStart"/>
      <w:r w:rsidRPr="005D5D04">
        <w:t>жилищно</w:t>
      </w:r>
      <w:proofErr w:type="spellEnd"/>
      <w:r>
        <w:t xml:space="preserve"> – </w:t>
      </w:r>
      <w:r w:rsidRPr="005D5D04">
        <w:t>коммунального хозяйства Росс</w:t>
      </w:r>
      <w:r>
        <w:t>ийской Федерации</w:t>
      </w:r>
      <w:r w:rsidRPr="005D5D04">
        <w:t xml:space="preserve"> </w:t>
      </w:r>
      <w:r w:rsidR="00B5761C">
        <w:t>от 22 декабря 2016 года № 1003/</w:t>
      </w:r>
      <w:proofErr w:type="spellStart"/>
      <w:proofErr w:type="gramStart"/>
      <w:r w:rsidR="00B5761C">
        <w:t>пр</w:t>
      </w:r>
      <w:proofErr w:type="spellEnd"/>
      <w:proofErr w:type="gramEnd"/>
      <w:r w:rsidR="00B5761C">
        <w:t xml:space="preserve"> </w:t>
      </w:r>
      <w:r w:rsidRPr="005D5D04">
        <w:t>«О нормативе стоимости одного квадратного метра общей площади жилого помещения по Российской Федерации на первое полу</w:t>
      </w:r>
      <w:r w:rsidR="00B5761C">
        <w:t>годие 2017</w:t>
      </w:r>
      <w:r w:rsidRPr="005D5D04">
        <w:t xml:space="preserve"> года и показателях средней рыночной стоимости одного квадратного </w:t>
      </w:r>
      <w:bookmarkStart w:id="0" w:name="_GoBack"/>
      <w:bookmarkEnd w:id="0"/>
      <w:r w:rsidRPr="005D5D04">
        <w:t>метра общей площади жилого помещения по субъектам Российской Феде</w:t>
      </w:r>
      <w:r w:rsidR="00B5761C">
        <w:t xml:space="preserve">рации на 1 квартал </w:t>
      </w:r>
      <w:proofErr w:type="gramStart"/>
      <w:r w:rsidR="00B5761C">
        <w:t>2017</w:t>
      </w:r>
      <w:r>
        <w:t xml:space="preserve"> года» </w:t>
      </w:r>
      <w:r w:rsidR="00B5761C"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522, « О мерях по обеспечению осуществления пол</w:t>
      </w:r>
      <w:r w:rsidR="00C9134F">
        <w:t>номочий Комитета по строительст</w:t>
      </w:r>
      <w:r w:rsidR="00B5761C">
        <w:t>ву Ленинградской о</w:t>
      </w:r>
      <w:r w:rsidR="004D16E7">
        <w:t>бласти по расчету размера субсидий</w:t>
      </w:r>
      <w:proofErr w:type="gramEnd"/>
      <w:r w:rsidR="004D16E7">
        <w:t xml:space="preserve"> </w:t>
      </w:r>
      <w:proofErr w:type="gramStart"/>
      <w:r w:rsidR="004D16E7">
        <w:t>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</w:t>
      </w:r>
      <w:r w:rsidR="00B5761C">
        <w:t xml:space="preserve"> </w:t>
      </w:r>
      <w:r w:rsidRPr="005D5D04">
        <w:t>Уставом муниципал</w:t>
      </w:r>
      <w:r>
        <w:t>ьного образования  Ромашкинское</w:t>
      </w:r>
      <w:r w:rsidRPr="005D5D04">
        <w:t xml:space="preserve"> сельское поселение муниципального образования Приозерский муниципальный район Ленинградской области</w:t>
      </w:r>
      <w:r>
        <w:t>, администрация муниципального образования Ромашкинское</w:t>
      </w:r>
      <w:r w:rsidRPr="005D5D04">
        <w:t xml:space="preserve"> сельское посел</w:t>
      </w:r>
      <w:r>
        <w:t>ение муниципального образования</w:t>
      </w:r>
      <w:r w:rsidRPr="005D5D04">
        <w:t xml:space="preserve"> Приозерский муниципальный район Ленинградской области  ПОСТАНОВЛЯЕТ:</w:t>
      </w:r>
      <w:proofErr w:type="gramEnd"/>
    </w:p>
    <w:p w:rsidR="00CC428D" w:rsidRPr="005D5D04" w:rsidRDefault="00CC428D" w:rsidP="00CC428D">
      <w:pPr>
        <w:tabs>
          <w:tab w:val="left" w:pos="-3060"/>
        </w:tabs>
        <w:ind w:left="-567"/>
        <w:jc w:val="both"/>
      </w:pPr>
      <w:r>
        <w:t xml:space="preserve">      </w:t>
      </w:r>
      <w:r w:rsidRPr="005D5D04">
        <w:t>1.</w:t>
      </w:r>
      <w:r>
        <w:t xml:space="preserve"> Установить</w:t>
      </w:r>
      <w:r w:rsidRPr="005D5D04">
        <w:t xml:space="preserve"> стоимость одного квадратного метра общей площади жилья в сельской местности  </w:t>
      </w:r>
      <w:r w:rsidR="004D16E7">
        <w:t>на  2017</w:t>
      </w:r>
      <w:r w:rsidRPr="005D5D04">
        <w:t xml:space="preserve"> год по муниципал</w:t>
      </w:r>
      <w:r>
        <w:t>ьному образованию  Ромашкинское</w:t>
      </w:r>
      <w:r w:rsidRPr="005D5D04">
        <w:t xml:space="preserve">  сельское  поселение в размере </w:t>
      </w:r>
      <w:r w:rsidR="00AF0A2C">
        <w:t xml:space="preserve"> 42 006</w:t>
      </w:r>
      <w:r w:rsidRPr="005D5D04">
        <w:t xml:space="preserve">,0 </w:t>
      </w:r>
      <w:r>
        <w:t>(соро</w:t>
      </w:r>
      <w:r w:rsidR="00C9134F">
        <w:t xml:space="preserve">к </w:t>
      </w:r>
      <w:r w:rsidR="00AF0A2C">
        <w:t>две</w:t>
      </w:r>
      <w:r w:rsidR="00C9134F">
        <w:t xml:space="preserve"> тысячи</w:t>
      </w:r>
      <w:r w:rsidR="00AF0A2C">
        <w:t xml:space="preserve"> шесть</w:t>
      </w:r>
      <w:r>
        <w:t xml:space="preserve">) </w:t>
      </w:r>
      <w:r w:rsidRPr="005D5D04">
        <w:t>рубл</w:t>
      </w:r>
      <w:r w:rsidR="00C9134F">
        <w:t>ей</w:t>
      </w:r>
      <w:r>
        <w:t xml:space="preserve">, </w:t>
      </w:r>
      <w:proofErr w:type="gramStart"/>
      <w:r>
        <w:t>согласно Приложения</w:t>
      </w:r>
      <w:proofErr w:type="gramEnd"/>
      <w:r>
        <w:t xml:space="preserve"> №</w:t>
      </w:r>
      <w:r w:rsidRPr="005D5D04">
        <w:t xml:space="preserve">1. </w:t>
      </w:r>
    </w:p>
    <w:p w:rsidR="00CC428D" w:rsidRPr="005D5D04" w:rsidRDefault="00CC428D" w:rsidP="00CC428D">
      <w:pPr>
        <w:tabs>
          <w:tab w:val="left" w:pos="-3060"/>
        </w:tabs>
        <w:ind w:left="-567"/>
        <w:jc w:val="both"/>
      </w:pPr>
      <w:r>
        <w:t xml:space="preserve">      </w:t>
      </w:r>
      <w:r w:rsidR="00C9134F">
        <w:t>2</w:t>
      </w:r>
      <w:r w:rsidRPr="005D5D04">
        <w:t>. Довести до сведения населения, проживающего на территории муниципал</w:t>
      </w:r>
      <w:r>
        <w:t xml:space="preserve">ьного образования Ромашкинское сельское </w:t>
      </w:r>
      <w:r w:rsidRPr="005D5D04">
        <w:t xml:space="preserve">поселение муниципального образования </w:t>
      </w:r>
      <w:r>
        <w:t>Приозерский муниципальный район</w:t>
      </w:r>
      <w:r w:rsidRPr="005D5D04">
        <w:t xml:space="preserve"> Ленинградской области, настоящее постановление путём его опубликования в средствах массовой информации.</w:t>
      </w:r>
    </w:p>
    <w:p w:rsidR="00CC428D" w:rsidRDefault="00CC428D" w:rsidP="00CC428D">
      <w:pPr>
        <w:tabs>
          <w:tab w:val="left" w:pos="2265"/>
        </w:tabs>
        <w:ind w:left="-567"/>
        <w:jc w:val="both"/>
      </w:pPr>
      <w:r w:rsidRPr="005D5D04">
        <w:t xml:space="preserve">       4.</w:t>
      </w:r>
      <w:r>
        <w:t xml:space="preserve"> </w:t>
      </w:r>
      <w:r w:rsidRPr="005D5D04">
        <w:t xml:space="preserve">Настоящее постановление вступает в силу </w:t>
      </w:r>
      <w:proofErr w:type="gramStart"/>
      <w:r w:rsidRPr="005D5D04">
        <w:t>с</w:t>
      </w:r>
      <w:proofErr w:type="gramEnd"/>
      <w:r w:rsidRPr="005D5D04">
        <w:t xml:space="preserve"> даты его</w:t>
      </w:r>
      <w:r>
        <w:t xml:space="preserve"> официального опубликования в газете «Приозерские ведомости».</w:t>
      </w:r>
    </w:p>
    <w:p w:rsidR="00CC428D" w:rsidRPr="005D5D04" w:rsidRDefault="00CC428D" w:rsidP="00CC428D">
      <w:pPr>
        <w:tabs>
          <w:tab w:val="left" w:pos="2265"/>
        </w:tabs>
        <w:ind w:left="-567"/>
        <w:jc w:val="both"/>
      </w:pPr>
      <w:r>
        <w:t xml:space="preserve">       </w:t>
      </w:r>
      <w:r w:rsidRPr="005D5D04">
        <w:t xml:space="preserve">5. </w:t>
      </w:r>
      <w:proofErr w:type="gramStart"/>
      <w:r w:rsidRPr="005D5D04">
        <w:t>Контроль за</w:t>
      </w:r>
      <w:proofErr w:type="gramEnd"/>
      <w:r w:rsidRPr="005D5D04">
        <w:t xml:space="preserve"> исполнением  постановления  оставляю за собой.</w:t>
      </w:r>
    </w:p>
    <w:p w:rsidR="00CC428D" w:rsidRDefault="00CC428D" w:rsidP="00CC428D">
      <w:pPr>
        <w:tabs>
          <w:tab w:val="left" w:pos="-3060"/>
        </w:tabs>
        <w:ind w:left="709"/>
        <w:jc w:val="both"/>
      </w:pPr>
    </w:p>
    <w:p w:rsidR="00CC428D" w:rsidRDefault="00CC428D" w:rsidP="00CC428D">
      <w:pPr>
        <w:tabs>
          <w:tab w:val="left" w:pos="-3060"/>
        </w:tabs>
        <w:ind w:left="709"/>
        <w:jc w:val="both"/>
      </w:pPr>
    </w:p>
    <w:p w:rsidR="00CC428D" w:rsidRPr="005D5D04" w:rsidRDefault="00CC428D" w:rsidP="00CC428D">
      <w:pPr>
        <w:tabs>
          <w:tab w:val="left" w:pos="-3060"/>
        </w:tabs>
        <w:ind w:left="709"/>
        <w:jc w:val="both"/>
      </w:pPr>
    </w:p>
    <w:p w:rsidR="00CC428D" w:rsidRPr="005D5D04" w:rsidRDefault="00CC428D" w:rsidP="00CC428D">
      <w:pPr>
        <w:ind w:firstLine="540"/>
        <w:jc w:val="both"/>
      </w:pPr>
      <w:r w:rsidRPr="005D5D04">
        <w:t xml:space="preserve">          Глава администрации</w:t>
      </w:r>
      <w:r w:rsidRPr="005D5D04">
        <w:tab/>
      </w:r>
      <w:r>
        <w:tab/>
        <w:t xml:space="preserve">           </w:t>
      </w:r>
      <w:r>
        <w:tab/>
        <w:t xml:space="preserve">                С.В. Танков </w:t>
      </w:r>
    </w:p>
    <w:p w:rsidR="00CC428D" w:rsidRDefault="00CC428D" w:rsidP="00CC428D">
      <w:pPr>
        <w:tabs>
          <w:tab w:val="left" w:pos="285"/>
        </w:tabs>
        <w:rPr>
          <w:kern w:val="0"/>
          <w:sz w:val="18"/>
          <w:szCs w:val="18"/>
        </w:rPr>
      </w:pPr>
    </w:p>
    <w:p w:rsidR="00CC428D" w:rsidRDefault="00C9134F" w:rsidP="00CC428D">
      <w:pPr>
        <w:tabs>
          <w:tab w:val="left" w:pos="285"/>
        </w:tabs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Исп. </w:t>
      </w:r>
      <w:proofErr w:type="spellStart"/>
      <w:r>
        <w:rPr>
          <w:kern w:val="0"/>
          <w:sz w:val="18"/>
          <w:szCs w:val="18"/>
        </w:rPr>
        <w:t>Е.А.Момот</w:t>
      </w:r>
      <w:proofErr w:type="spellEnd"/>
      <w:r w:rsidR="00CC428D">
        <w:rPr>
          <w:kern w:val="0"/>
          <w:sz w:val="18"/>
          <w:szCs w:val="18"/>
        </w:rPr>
        <w:t>., тел. 8(81379)99515</w:t>
      </w:r>
      <w:r w:rsidR="00CC428D" w:rsidRPr="005D5D04">
        <w:rPr>
          <w:kern w:val="0"/>
          <w:sz w:val="18"/>
          <w:szCs w:val="18"/>
        </w:rPr>
        <w:t xml:space="preserve"> </w:t>
      </w:r>
    </w:p>
    <w:p w:rsidR="00CC428D" w:rsidRPr="005D5D04" w:rsidRDefault="00CC428D" w:rsidP="00CC428D">
      <w:pPr>
        <w:tabs>
          <w:tab w:val="left" w:pos="285"/>
        </w:tabs>
        <w:rPr>
          <w:kern w:val="0"/>
          <w:sz w:val="18"/>
          <w:szCs w:val="18"/>
        </w:rPr>
      </w:pPr>
    </w:p>
    <w:p w:rsidR="00CC428D" w:rsidRPr="006F27B3" w:rsidRDefault="00CC428D" w:rsidP="00CC428D">
      <w:pPr>
        <w:tabs>
          <w:tab w:val="left" w:pos="1100"/>
        </w:tabs>
        <w:autoSpaceDE/>
        <w:rPr>
          <w:kern w:val="0"/>
          <w:sz w:val="18"/>
          <w:szCs w:val="18"/>
        </w:rPr>
      </w:pPr>
      <w:r w:rsidRPr="006F27B3">
        <w:rPr>
          <w:kern w:val="0"/>
          <w:sz w:val="18"/>
          <w:szCs w:val="18"/>
        </w:rPr>
        <w:t>Раз</w:t>
      </w:r>
      <w:r>
        <w:rPr>
          <w:kern w:val="0"/>
          <w:sz w:val="18"/>
          <w:szCs w:val="18"/>
        </w:rPr>
        <w:t>ослано: дело – 2, отдел по жилищной политике МО Приозерский муниципальный район Ленинградской области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</w:t>
      </w:r>
      <w:r w:rsidRPr="006F27B3">
        <w:rPr>
          <w:kern w:val="0"/>
          <w:sz w:val="18"/>
          <w:szCs w:val="18"/>
        </w:rPr>
        <w:t>Комитет по строительству</w:t>
      </w:r>
      <w:r>
        <w:rPr>
          <w:kern w:val="0"/>
          <w:sz w:val="18"/>
          <w:szCs w:val="18"/>
        </w:rPr>
        <w:t xml:space="preserve"> администрации Ленинградской области 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СМИ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1.</w:t>
      </w:r>
      <w:r>
        <w:rPr>
          <w:kern w:val="0"/>
          <w:sz w:val="18"/>
          <w:szCs w:val="18"/>
        </w:rPr>
        <w:t xml:space="preserve"> </w:t>
      </w:r>
    </w:p>
    <w:p w:rsidR="00CC428D" w:rsidRPr="00F34EE2" w:rsidRDefault="00CC428D" w:rsidP="00CC428D">
      <w:pPr>
        <w:tabs>
          <w:tab w:val="left" w:pos="300"/>
        </w:tabs>
        <w:rPr>
          <w:sz w:val="20"/>
          <w:szCs w:val="20"/>
        </w:rPr>
      </w:pPr>
    </w:p>
    <w:p w:rsidR="00CC428D" w:rsidRPr="00F34EE2" w:rsidRDefault="00CC428D" w:rsidP="00CC428D">
      <w:pPr>
        <w:tabs>
          <w:tab w:val="left" w:pos="2265"/>
        </w:tabs>
        <w:rPr>
          <w:sz w:val="20"/>
          <w:szCs w:val="20"/>
        </w:rPr>
      </w:pPr>
      <w:r w:rsidRPr="00F34EE2">
        <w:rPr>
          <w:sz w:val="20"/>
          <w:szCs w:val="20"/>
        </w:rPr>
        <w:lastRenderedPageBreak/>
        <w:tab/>
      </w:r>
    </w:p>
    <w:p w:rsidR="00CC428D" w:rsidRPr="004E53F4" w:rsidRDefault="00CC428D" w:rsidP="00CC428D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Приложение 1</w:t>
      </w:r>
    </w:p>
    <w:p w:rsidR="00CC428D" w:rsidRPr="004E53F4" w:rsidRDefault="00CC428D" w:rsidP="00CC428D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CC428D" w:rsidRDefault="00CC428D" w:rsidP="00CC428D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</w:t>
      </w:r>
      <w:r w:rsidRPr="004E53F4">
        <w:rPr>
          <w:sz w:val="20"/>
          <w:szCs w:val="20"/>
        </w:rPr>
        <w:t xml:space="preserve">  сельское поселение  </w:t>
      </w:r>
    </w:p>
    <w:p w:rsidR="00CC428D" w:rsidRPr="004E53F4" w:rsidRDefault="00CC428D" w:rsidP="00CC42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4E53F4">
        <w:rPr>
          <w:sz w:val="20"/>
          <w:szCs w:val="20"/>
        </w:rPr>
        <w:t>Приозерский муниципальный район ЛО</w:t>
      </w:r>
    </w:p>
    <w:p w:rsidR="00CC428D" w:rsidRPr="004E53F4" w:rsidRDefault="00AF0A2C" w:rsidP="00CC428D">
      <w:pPr>
        <w:jc w:val="right"/>
        <w:rPr>
          <w:sz w:val="20"/>
          <w:szCs w:val="20"/>
        </w:rPr>
      </w:pPr>
      <w:r>
        <w:rPr>
          <w:sz w:val="20"/>
          <w:szCs w:val="20"/>
        </w:rPr>
        <w:t>от 31</w:t>
      </w:r>
      <w:r w:rsidR="00B5761C">
        <w:rPr>
          <w:sz w:val="20"/>
          <w:szCs w:val="20"/>
        </w:rPr>
        <w:t>.01.2017</w:t>
      </w:r>
      <w:r w:rsidR="00CC428D">
        <w:rPr>
          <w:sz w:val="20"/>
          <w:szCs w:val="20"/>
        </w:rPr>
        <w:t>г.</w:t>
      </w:r>
      <w:r w:rsidR="00CC428D" w:rsidRPr="004E53F4">
        <w:rPr>
          <w:sz w:val="20"/>
          <w:szCs w:val="20"/>
        </w:rPr>
        <w:t xml:space="preserve"> №</w:t>
      </w:r>
      <w:r w:rsidR="00B5761C">
        <w:rPr>
          <w:sz w:val="20"/>
          <w:szCs w:val="20"/>
        </w:rPr>
        <w:t>30</w:t>
      </w:r>
    </w:p>
    <w:p w:rsidR="00CC428D" w:rsidRPr="004E53F4" w:rsidRDefault="00CC428D" w:rsidP="00CC428D">
      <w:pPr>
        <w:jc w:val="right"/>
        <w:rPr>
          <w:sz w:val="20"/>
          <w:szCs w:val="20"/>
        </w:rPr>
      </w:pPr>
    </w:p>
    <w:p w:rsidR="00CC428D" w:rsidRPr="004E53F4" w:rsidRDefault="00CC428D" w:rsidP="00CC428D">
      <w:pPr>
        <w:jc w:val="right"/>
        <w:rPr>
          <w:sz w:val="20"/>
          <w:szCs w:val="20"/>
        </w:rPr>
      </w:pPr>
    </w:p>
    <w:p w:rsidR="00CC428D" w:rsidRPr="004E53F4" w:rsidRDefault="00CC428D" w:rsidP="00CC428D">
      <w:pPr>
        <w:jc w:val="center"/>
      </w:pPr>
      <w:r w:rsidRPr="004E53F4">
        <w:t>РАСЧЕТ</w:t>
      </w:r>
    </w:p>
    <w:p w:rsidR="00CC428D" w:rsidRPr="004E53F4" w:rsidRDefault="00CC428D" w:rsidP="00CC428D">
      <w:pPr>
        <w:jc w:val="center"/>
      </w:pPr>
      <w:r w:rsidRPr="004E53F4">
        <w:t xml:space="preserve">стоимости 1 кв. метра общей площади жилья </w:t>
      </w:r>
      <w:r>
        <w:t xml:space="preserve">в сельской местности </w:t>
      </w:r>
    </w:p>
    <w:p w:rsidR="00CC428D" w:rsidRPr="004E53F4" w:rsidRDefault="004D16E7" w:rsidP="00CC428D">
      <w:pPr>
        <w:jc w:val="center"/>
      </w:pPr>
      <w:r>
        <w:t>на  2017</w:t>
      </w:r>
      <w:r w:rsidR="00CC428D" w:rsidRPr="004E53F4">
        <w:t xml:space="preserve"> года по муниципал</w:t>
      </w:r>
      <w:r w:rsidR="00CC428D">
        <w:t>ьному образованию  Ромашкинское</w:t>
      </w:r>
      <w:r w:rsidR="00CC428D" w:rsidRPr="004E53F4">
        <w:t xml:space="preserve"> </w:t>
      </w:r>
      <w:r w:rsidR="00CC428D" w:rsidRPr="004E53F4">
        <w:rPr>
          <w:b/>
          <w:i/>
        </w:rPr>
        <w:t xml:space="preserve"> </w:t>
      </w:r>
      <w:r w:rsidR="00CC428D" w:rsidRPr="004E53F4">
        <w:t xml:space="preserve">сельское  поселение </w:t>
      </w:r>
    </w:p>
    <w:p w:rsidR="00CC428D" w:rsidRPr="004E53F4" w:rsidRDefault="00CC428D" w:rsidP="00CC428D">
      <w:pPr>
        <w:jc w:val="center"/>
      </w:pPr>
      <w:r>
        <w:t>муниципального образования</w:t>
      </w:r>
      <w:r w:rsidRPr="004E53F4">
        <w:t xml:space="preserve"> Приозерский муниципальный район Ленинградской области                                                                      </w:t>
      </w:r>
    </w:p>
    <w:p w:rsidR="00CC428D" w:rsidRPr="004E53F4" w:rsidRDefault="00CC428D" w:rsidP="00CC428D">
      <w:pPr>
        <w:autoSpaceDE/>
        <w:rPr>
          <w:kern w:val="0"/>
          <w:u w:val="single"/>
        </w:rPr>
      </w:pPr>
    </w:p>
    <w:p w:rsidR="00CC428D" w:rsidRDefault="00CC428D" w:rsidP="00CC428D">
      <w:proofErr w:type="spellStart"/>
      <w:r>
        <w:t>ФСТкв.м</w:t>
      </w:r>
      <w:proofErr w:type="spellEnd"/>
      <w:r>
        <w:t>=ФСТЖ/</w:t>
      </w:r>
      <w:proofErr w:type="spellStart"/>
      <w:r>
        <w:t>Пл</w:t>
      </w:r>
      <w:proofErr w:type="spellEnd"/>
      <w:proofErr w:type="gramStart"/>
      <w:r>
        <w:t xml:space="preserve"> *И</w:t>
      </w:r>
      <w:proofErr w:type="gramEnd"/>
      <w:r>
        <w:t>,</w:t>
      </w:r>
    </w:p>
    <w:p w:rsidR="00CC428D" w:rsidRDefault="00B166DD" w:rsidP="00CC428D">
      <w:pPr>
        <w:jc w:val="both"/>
        <w:rPr>
          <w:b/>
        </w:rPr>
      </w:pPr>
      <w:r>
        <w:rPr>
          <w:b/>
        </w:rPr>
        <w:t>И- 101,6</w:t>
      </w:r>
    </w:p>
    <w:p w:rsidR="00CC428D" w:rsidRPr="003C027A" w:rsidRDefault="00CC428D" w:rsidP="00CC428D">
      <w:pPr>
        <w:jc w:val="both"/>
        <w:rPr>
          <w:b/>
        </w:rPr>
      </w:pPr>
      <w:r>
        <w:rPr>
          <w:b/>
          <w:lang w:val="en-US"/>
        </w:rPr>
        <w:t>G</w:t>
      </w:r>
      <w:r>
        <w:rPr>
          <w:b/>
        </w:rPr>
        <w:t xml:space="preserve"> - </w:t>
      </w:r>
      <w:r w:rsidR="004D16E7">
        <w:rPr>
          <w:b/>
        </w:rPr>
        <w:t>1</w:t>
      </w:r>
      <w:r>
        <w:rPr>
          <w:b/>
        </w:rPr>
        <w:t xml:space="preserve"> </w:t>
      </w:r>
      <w:r w:rsidR="004D16E7">
        <w:rPr>
          <w:b/>
        </w:rPr>
        <w:t>семья в 2016</w:t>
      </w:r>
      <w:r>
        <w:rPr>
          <w:b/>
        </w:rPr>
        <w:t xml:space="preserve"> году реализо</w:t>
      </w:r>
      <w:r w:rsidR="00C9134F">
        <w:rPr>
          <w:b/>
        </w:rPr>
        <w:t>вала</w:t>
      </w:r>
      <w:r>
        <w:rPr>
          <w:b/>
        </w:rPr>
        <w:t xml:space="preserve"> свое право на жилье по</w:t>
      </w:r>
      <w:r w:rsidRPr="003C027A">
        <w:rPr>
          <w:sz w:val="28"/>
          <w:szCs w:val="28"/>
        </w:rPr>
        <w:t xml:space="preserve"> </w:t>
      </w:r>
      <w:r>
        <w:rPr>
          <w:b/>
        </w:rPr>
        <w:t>федеральной</w:t>
      </w:r>
      <w:r w:rsidRPr="003C027A">
        <w:rPr>
          <w:b/>
        </w:rPr>
        <w:t xml:space="preserve"> целевой  программе «Устойчивое развитие сельских территорий на 2014-2017 годы и на период  до 2020 года»:</w:t>
      </w:r>
    </w:p>
    <w:p w:rsidR="00CC428D" w:rsidRPr="003C027A" w:rsidRDefault="00CC428D" w:rsidP="004D16E7">
      <w:pPr>
        <w:jc w:val="both"/>
        <w:rPr>
          <w:b/>
        </w:rPr>
      </w:pPr>
      <w:r>
        <w:rPr>
          <w:b/>
        </w:rPr>
        <w:t xml:space="preserve">1. </w:t>
      </w:r>
      <w:r w:rsidR="004D16E7">
        <w:rPr>
          <w:b/>
        </w:rPr>
        <w:t>Каретников Александр Юрьевич</w:t>
      </w:r>
    </w:p>
    <w:p w:rsidR="00CC428D" w:rsidRPr="003C027A" w:rsidRDefault="00CC428D" w:rsidP="00CC428D"/>
    <w:p w:rsidR="00CC428D" w:rsidRDefault="00CC428D" w:rsidP="00CC428D">
      <w:pPr>
        <w:jc w:val="both"/>
        <w:rPr>
          <w:b/>
        </w:rPr>
      </w:pPr>
      <w:r w:rsidRPr="0042417F">
        <w:rPr>
          <w:b/>
        </w:rPr>
        <w:t xml:space="preserve">ФСТ </w:t>
      </w:r>
      <w:proofErr w:type="spellStart"/>
      <w:r w:rsidRPr="0042417F">
        <w:rPr>
          <w:b/>
        </w:rPr>
        <w:t>кв.м</w:t>
      </w:r>
      <w:proofErr w:type="spellEnd"/>
      <w:r>
        <w:rPr>
          <w:b/>
        </w:rPr>
        <w:t xml:space="preserve">. </w:t>
      </w:r>
      <w:r w:rsidR="004D16E7">
        <w:rPr>
          <w:b/>
        </w:rPr>
        <w:t>–</w:t>
      </w:r>
    </w:p>
    <w:p w:rsidR="00CC428D" w:rsidRDefault="004D16E7" w:rsidP="00CC428D">
      <w:pPr>
        <w:jc w:val="both"/>
        <w:rPr>
          <w:b/>
        </w:rPr>
      </w:pPr>
      <w:r>
        <w:rPr>
          <w:b/>
        </w:rPr>
        <w:t>Каретников А.Ю.</w:t>
      </w:r>
    </w:p>
    <w:p w:rsidR="00CC428D" w:rsidRPr="004343DD" w:rsidRDefault="00CC428D" w:rsidP="00CC428D">
      <w:pPr>
        <w:jc w:val="both"/>
        <w:rPr>
          <w:b/>
          <w:vertAlign w:val="superscript"/>
        </w:rPr>
      </w:pPr>
      <w:r>
        <w:rPr>
          <w:b/>
        </w:rPr>
        <w:t>Общая п</w:t>
      </w:r>
      <w:r w:rsidR="004D16E7">
        <w:rPr>
          <w:b/>
        </w:rPr>
        <w:t>лощадь жилого помещения – 53,4</w:t>
      </w:r>
    </w:p>
    <w:p w:rsidR="00CC428D" w:rsidRDefault="00CC428D" w:rsidP="00CC428D">
      <w:pPr>
        <w:jc w:val="both"/>
        <w:rPr>
          <w:b/>
        </w:rPr>
      </w:pPr>
      <w:r>
        <w:rPr>
          <w:b/>
        </w:rPr>
        <w:t>Стоимост</w:t>
      </w:r>
      <w:r w:rsidR="004D16E7">
        <w:rPr>
          <w:b/>
        </w:rPr>
        <w:t>ь жилого помещения - 2 300 000</w:t>
      </w:r>
      <w:r>
        <w:rPr>
          <w:b/>
        </w:rPr>
        <w:t xml:space="preserve"> рублей</w:t>
      </w:r>
    </w:p>
    <w:p w:rsidR="00CC428D" w:rsidRDefault="00CC428D" w:rsidP="00CC428D">
      <w:pPr>
        <w:jc w:val="both"/>
        <w:rPr>
          <w:b/>
        </w:rPr>
      </w:pPr>
    </w:p>
    <w:p w:rsidR="00CC428D" w:rsidRDefault="00B166DD" w:rsidP="00CC428D">
      <w:pPr>
        <w:jc w:val="both"/>
        <w:rPr>
          <w:b/>
        </w:rPr>
      </w:pPr>
      <w:r>
        <w:rPr>
          <w:b/>
        </w:rPr>
        <w:t>2300000:53,4</w:t>
      </w:r>
      <w:r w:rsidR="00C9134F">
        <w:rPr>
          <w:b/>
        </w:rPr>
        <w:t xml:space="preserve"> </w:t>
      </w:r>
      <w:r>
        <w:rPr>
          <w:b/>
        </w:rPr>
        <w:t>х</w:t>
      </w:r>
      <w:r w:rsidR="00C9134F">
        <w:rPr>
          <w:b/>
        </w:rPr>
        <w:t xml:space="preserve"> </w:t>
      </w:r>
      <w:r>
        <w:rPr>
          <w:b/>
        </w:rPr>
        <w:t>1</w:t>
      </w:r>
      <w:r w:rsidR="00C9134F">
        <w:rPr>
          <w:b/>
        </w:rPr>
        <w:t>,01</w:t>
      </w:r>
      <w:r>
        <w:rPr>
          <w:b/>
        </w:rPr>
        <w:t>6=</w:t>
      </w:r>
      <w:r w:rsidR="00C9134F">
        <w:rPr>
          <w:b/>
        </w:rPr>
        <w:t>43 760</w:t>
      </w:r>
    </w:p>
    <w:p w:rsidR="006513CF" w:rsidRDefault="006513CF"/>
    <w:sectPr w:rsidR="006513CF" w:rsidSect="006F27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F9"/>
    <w:rsid w:val="000E3136"/>
    <w:rsid w:val="00116343"/>
    <w:rsid w:val="001D71E4"/>
    <w:rsid w:val="00300403"/>
    <w:rsid w:val="0035022A"/>
    <w:rsid w:val="003515B6"/>
    <w:rsid w:val="004836EE"/>
    <w:rsid w:val="004B04CA"/>
    <w:rsid w:val="004D16E7"/>
    <w:rsid w:val="006513CF"/>
    <w:rsid w:val="007038A4"/>
    <w:rsid w:val="007E471B"/>
    <w:rsid w:val="008D5D75"/>
    <w:rsid w:val="009035DB"/>
    <w:rsid w:val="00904ADD"/>
    <w:rsid w:val="00994302"/>
    <w:rsid w:val="00AC7D10"/>
    <w:rsid w:val="00AF0A2C"/>
    <w:rsid w:val="00B166DD"/>
    <w:rsid w:val="00B5761C"/>
    <w:rsid w:val="00C9134F"/>
    <w:rsid w:val="00CB56F9"/>
    <w:rsid w:val="00CC428D"/>
    <w:rsid w:val="00CC7A2F"/>
    <w:rsid w:val="00D1364A"/>
    <w:rsid w:val="00D666F2"/>
    <w:rsid w:val="00DC71FC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8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8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2</cp:revision>
  <dcterms:created xsi:type="dcterms:W3CDTF">2017-03-21T07:31:00Z</dcterms:created>
  <dcterms:modified xsi:type="dcterms:W3CDTF">2017-03-21T07:31:00Z</dcterms:modified>
</cp:coreProperties>
</file>