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2D9" w:rsidRDefault="00132506" w:rsidP="00132506">
      <w:r>
        <w:t xml:space="preserve">                                                                      </w:t>
      </w:r>
      <w:r w:rsidR="00F322D9">
        <w:t xml:space="preserve">  </w:t>
      </w:r>
      <w:r w:rsidR="00F322D9">
        <w:rPr>
          <w:noProof/>
        </w:rPr>
        <w:drawing>
          <wp:inline distT="0" distB="0" distL="0" distR="0" wp14:anchorId="73A5FE7A" wp14:editId="422083BC">
            <wp:extent cx="396875" cy="509270"/>
            <wp:effectExtent l="0" t="0" r="3175" b="508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r w:rsidR="00F322D9">
        <w:t xml:space="preserve"> </w:t>
      </w:r>
    </w:p>
    <w:p w:rsidR="00F322D9" w:rsidRDefault="00F322D9" w:rsidP="00F322D9">
      <w:pPr>
        <w:jc w:val="center"/>
        <w:rPr>
          <w:b/>
        </w:rPr>
      </w:pPr>
      <w:r>
        <w:rPr>
          <w:b/>
        </w:rPr>
        <w:t>Администрация</w:t>
      </w:r>
    </w:p>
    <w:p w:rsidR="00F322D9" w:rsidRDefault="00F322D9" w:rsidP="00F322D9">
      <w:pPr>
        <w:jc w:val="center"/>
        <w:rPr>
          <w:b/>
        </w:rPr>
      </w:pPr>
      <w:r>
        <w:rPr>
          <w:b/>
        </w:rPr>
        <w:t>муниципального образования Ромашкинское сельское поселение</w:t>
      </w:r>
    </w:p>
    <w:p w:rsidR="00F322D9" w:rsidRDefault="00F322D9" w:rsidP="00F322D9">
      <w:pPr>
        <w:jc w:val="center"/>
        <w:rPr>
          <w:b/>
        </w:rPr>
      </w:pPr>
      <w:r>
        <w:rPr>
          <w:b/>
        </w:rPr>
        <w:t xml:space="preserve">муниципального образования Приозерский муниципальный район </w:t>
      </w:r>
    </w:p>
    <w:p w:rsidR="00F322D9" w:rsidRDefault="00F322D9" w:rsidP="00F322D9">
      <w:pPr>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F322D9" w:rsidTr="006F1EB3">
        <w:trPr>
          <w:trHeight w:val="100"/>
        </w:trPr>
        <w:tc>
          <w:tcPr>
            <w:tcW w:w="9182" w:type="dxa"/>
            <w:tcBorders>
              <w:top w:val="double" w:sz="4" w:space="0" w:color="auto"/>
              <w:left w:val="nil"/>
              <w:bottom w:val="nil"/>
              <w:right w:val="nil"/>
            </w:tcBorders>
          </w:tcPr>
          <w:p w:rsidR="00F322D9" w:rsidRDefault="00F322D9" w:rsidP="006F1EB3">
            <w:pPr>
              <w:jc w:val="center"/>
              <w:rPr>
                <w:b/>
                <w:sz w:val="6"/>
                <w:szCs w:val="6"/>
              </w:rPr>
            </w:pPr>
          </w:p>
        </w:tc>
      </w:tr>
    </w:tbl>
    <w:p w:rsidR="00F322D9" w:rsidRDefault="00F322D9" w:rsidP="00F322D9">
      <w:pPr>
        <w:jc w:val="center"/>
        <w:rPr>
          <w:b/>
          <w:sz w:val="16"/>
        </w:rPr>
      </w:pPr>
    </w:p>
    <w:p w:rsidR="00F322D9" w:rsidRDefault="00F322D9" w:rsidP="00F322D9">
      <w:pPr>
        <w:jc w:val="center"/>
        <w:rPr>
          <w:b/>
          <w:sz w:val="28"/>
        </w:rPr>
      </w:pPr>
      <w:r>
        <w:rPr>
          <w:b/>
          <w:sz w:val="28"/>
        </w:rPr>
        <w:t>П О С Т А Н О В Л Е Н И Е</w:t>
      </w:r>
    </w:p>
    <w:p w:rsidR="00F322D9" w:rsidRDefault="00F322D9" w:rsidP="00F322D9">
      <w:r>
        <w:t xml:space="preserve">                                                                              </w:t>
      </w:r>
    </w:p>
    <w:p w:rsidR="00F322D9" w:rsidRDefault="00F322D9" w:rsidP="00F322D9">
      <w:r>
        <w:t xml:space="preserve">                                                                                                                                                </w:t>
      </w:r>
    </w:p>
    <w:p w:rsidR="00C61607" w:rsidRDefault="00997CCB" w:rsidP="00F322D9">
      <w:r>
        <w:t>от 16.08.</w:t>
      </w:r>
      <w:r w:rsidR="00267365">
        <w:t xml:space="preserve"> 2019</w:t>
      </w:r>
      <w:r w:rsidR="00F322D9">
        <w:t xml:space="preserve"> года                                                                                                     № </w:t>
      </w:r>
      <w:r w:rsidR="00A873FF">
        <w:t>223</w:t>
      </w:r>
    </w:p>
    <w:p w:rsidR="00F322D9" w:rsidRDefault="00F322D9" w:rsidP="00F322D9"/>
    <w:p w:rsidR="00C36616" w:rsidRPr="00C36616" w:rsidRDefault="00C36616" w:rsidP="00C36616">
      <w:pPr>
        <w:ind w:right="-1"/>
        <w:jc w:val="center"/>
        <w:rPr>
          <w:rFonts w:eastAsia="Calibri"/>
          <w:b/>
          <w:lang w:eastAsia="en-US"/>
        </w:rPr>
      </w:pPr>
      <w:r w:rsidRPr="00C36616">
        <w:rPr>
          <w:rFonts w:eastAsia="Calibri"/>
          <w:b/>
          <w:lang w:eastAsia="en-US"/>
        </w:rPr>
        <w:t>«Об утверждении положения о порядке принятия решения об одобрении сделок с участием муниципальных бюджетных учреждений, полномочия учредителя в отношении которых осуществляются администрацией, в совершении которых имеется заинтересованность</w:t>
      </w:r>
      <w:r w:rsidR="00A14B2E">
        <w:rPr>
          <w:rFonts w:eastAsia="Calibri"/>
          <w:b/>
          <w:lang w:eastAsia="en-US"/>
        </w:rPr>
        <w:t xml:space="preserve"> </w:t>
      </w:r>
      <w:r>
        <w:rPr>
          <w:rFonts w:eastAsia="Calibri"/>
          <w:b/>
          <w:lang w:eastAsia="en-US"/>
        </w:rPr>
        <w:t xml:space="preserve">администрация </w:t>
      </w:r>
      <w:r w:rsidRPr="00C36616">
        <w:rPr>
          <w:rFonts w:eastAsia="Calibri"/>
          <w:b/>
          <w:lang w:eastAsia="en-US"/>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F322D9" w:rsidRPr="00C36616" w:rsidRDefault="00F322D9" w:rsidP="00F322D9">
      <w:pPr>
        <w:pStyle w:val="2"/>
        <w:tabs>
          <w:tab w:val="left" w:pos="709"/>
        </w:tabs>
        <w:spacing w:before="0" w:after="0"/>
        <w:ind w:left="709" w:right="850"/>
        <w:jc w:val="center"/>
        <w:rPr>
          <w:rFonts w:ascii="Times New Roman" w:hAnsi="Times New Roman" w:cs="Times New Roman"/>
          <w:bCs w:val="0"/>
          <w:i w:val="0"/>
          <w:iCs w:val="0"/>
          <w:sz w:val="24"/>
          <w:szCs w:val="24"/>
          <w:lang w:eastAsia="en-US"/>
        </w:rPr>
      </w:pPr>
    </w:p>
    <w:p w:rsidR="00F322D9" w:rsidRPr="00C36616" w:rsidRDefault="00F322D9" w:rsidP="00F322D9">
      <w:pPr>
        <w:pStyle w:val="a3"/>
        <w:tabs>
          <w:tab w:val="left" w:pos="2820"/>
        </w:tabs>
        <w:spacing w:before="0" w:beforeAutospacing="0" w:after="0" w:afterAutospacing="0"/>
        <w:ind w:firstLine="540"/>
        <w:jc w:val="both"/>
      </w:pPr>
      <w:r w:rsidRPr="00C36616">
        <w:tab/>
      </w:r>
    </w:p>
    <w:p w:rsidR="00C36616" w:rsidRPr="00C36616" w:rsidRDefault="00C36616" w:rsidP="00C36616">
      <w:pPr>
        <w:ind w:firstLine="709"/>
        <w:jc w:val="both"/>
        <w:rPr>
          <w:rFonts w:eastAsia="Calibri"/>
          <w:lang w:eastAsia="en-US"/>
        </w:rPr>
      </w:pPr>
      <w:r w:rsidRPr="00C36616">
        <w:rPr>
          <w:rFonts w:eastAsia="Calibri"/>
          <w:lang w:eastAsia="en-US"/>
        </w:rPr>
        <w:t>Руководствуясь часть 3 статьи 27 Федерального закона РФ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(далее - Администрация)</w:t>
      </w:r>
    </w:p>
    <w:p w:rsidR="00C36616" w:rsidRPr="00C36616" w:rsidRDefault="00C36616" w:rsidP="00C36616">
      <w:pPr>
        <w:ind w:firstLine="709"/>
        <w:jc w:val="both"/>
        <w:rPr>
          <w:rFonts w:eastAsia="Calibri"/>
          <w:lang w:eastAsia="en-US"/>
        </w:rPr>
      </w:pPr>
    </w:p>
    <w:p w:rsidR="00C36616" w:rsidRPr="00C36616" w:rsidRDefault="00C36616" w:rsidP="00C36616">
      <w:pPr>
        <w:ind w:firstLine="709"/>
        <w:rPr>
          <w:rFonts w:eastAsia="Calibri"/>
          <w:b/>
          <w:lang w:eastAsia="en-US"/>
        </w:rPr>
      </w:pPr>
      <w:r w:rsidRPr="00C36616">
        <w:rPr>
          <w:rFonts w:eastAsia="Calibri"/>
          <w:b/>
          <w:lang w:eastAsia="en-US"/>
        </w:rPr>
        <w:t>ПОСТАНОВЛЯЕТ:</w:t>
      </w:r>
    </w:p>
    <w:p w:rsidR="00C36616" w:rsidRPr="00C36616" w:rsidRDefault="00C36616" w:rsidP="00C36616">
      <w:pPr>
        <w:ind w:firstLine="709"/>
        <w:jc w:val="both"/>
        <w:rPr>
          <w:rFonts w:eastAsia="Calibri"/>
          <w:lang w:eastAsia="en-US"/>
        </w:rPr>
      </w:pPr>
      <w:r w:rsidRPr="00C36616">
        <w:rPr>
          <w:rFonts w:eastAsia="Calibri"/>
          <w:lang w:eastAsia="en-US"/>
        </w:rPr>
        <w:t>1. Утвердить положение о порядке принятия решения об одобрении сделок с участием муниципальных бюджетных учреждений, полномочия учредителя в отношении которых осуществляет Администрация, в совершении которых имеется заинтересованность (Приложение).</w:t>
      </w:r>
    </w:p>
    <w:p w:rsidR="00C36616" w:rsidRDefault="00C36616" w:rsidP="00C36616">
      <w:pPr>
        <w:shd w:val="clear" w:color="auto" w:fill="FFFFFF"/>
        <w:ind w:firstLine="540"/>
        <w:jc w:val="both"/>
        <w:rPr>
          <w:color w:val="000000"/>
        </w:rPr>
      </w:pPr>
      <w:r w:rsidRPr="00C36616">
        <w:rPr>
          <w:rFonts w:eastAsia="Calibri"/>
          <w:lang w:eastAsia="en-US"/>
        </w:rPr>
        <w:t xml:space="preserve">2. </w:t>
      </w:r>
      <w:r w:rsidRPr="0074195D">
        <w:rPr>
          <w:color w:val="000000"/>
        </w:rPr>
        <w:t>Настоящее постановление вступает в законную силу с момента подписания</w:t>
      </w:r>
      <w:r>
        <w:rPr>
          <w:color w:val="000000"/>
        </w:rPr>
        <w:t xml:space="preserve"> </w:t>
      </w:r>
      <w:r w:rsidRPr="0074195D">
        <w:rPr>
          <w:color w:val="000000"/>
        </w:rPr>
        <w:t>и подлежит обнародованию путем размещения в сетевом издании</w:t>
      </w:r>
      <w:r>
        <w:rPr>
          <w:color w:val="000000"/>
        </w:rPr>
        <w:t xml:space="preserve"> </w:t>
      </w:r>
      <w:r w:rsidRPr="0074195D">
        <w:rPr>
          <w:color w:val="000000"/>
        </w:rPr>
        <w:t xml:space="preserve">«Ленинградское областное информационное агентство» lenoblinform.ru  на официальном сайте муниципального образования </w:t>
      </w:r>
      <w:hyperlink r:id="rId5" w:history="1">
        <w:r w:rsidRPr="001C7E5F">
          <w:rPr>
            <w:rStyle w:val="a5"/>
          </w:rPr>
          <w:t>www.ромашкинское.рф</w:t>
        </w:r>
      </w:hyperlink>
    </w:p>
    <w:p w:rsidR="00C36616" w:rsidRDefault="00C36616" w:rsidP="00C36616">
      <w:pPr>
        <w:shd w:val="clear" w:color="auto" w:fill="FFFFFF"/>
        <w:jc w:val="both"/>
        <w:rPr>
          <w:color w:val="000000"/>
        </w:rPr>
      </w:pPr>
      <w:r>
        <w:rPr>
          <w:color w:val="000000"/>
        </w:rPr>
        <w:t xml:space="preserve"> </w:t>
      </w:r>
      <w:r w:rsidRPr="00C36616">
        <w:rPr>
          <w:color w:val="000000"/>
        </w:rPr>
        <w:t>3. Настоящее постановление вступает в силу с момента подписания.</w:t>
      </w:r>
    </w:p>
    <w:p w:rsidR="00C36616" w:rsidRPr="00C36616" w:rsidRDefault="00C36616" w:rsidP="00C36616">
      <w:pPr>
        <w:ind w:firstLine="709"/>
        <w:jc w:val="both"/>
        <w:rPr>
          <w:rFonts w:eastAsia="Calibri"/>
          <w:lang w:eastAsia="en-US"/>
        </w:rPr>
      </w:pPr>
      <w:r w:rsidRPr="00C36616">
        <w:rPr>
          <w:rFonts w:eastAsia="Calibri"/>
          <w:lang w:eastAsia="en-US"/>
        </w:rPr>
        <w:t xml:space="preserve"> </w:t>
      </w:r>
    </w:p>
    <w:p w:rsidR="00C36616" w:rsidRDefault="00C36616" w:rsidP="00C36616">
      <w:pPr>
        <w:jc w:val="both"/>
        <w:rPr>
          <w:rFonts w:eastAsia="Calibri"/>
          <w:lang w:eastAsia="en-US"/>
        </w:rPr>
      </w:pPr>
      <w:r w:rsidRPr="00C36616">
        <w:rPr>
          <w:rFonts w:eastAsia="Calibri"/>
          <w:lang w:eastAsia="en-US"/>
        </w:rPr>
        <w:t xml:space="preserve">Глава Администрации                                                                               </w:t>
      </w:r>
      <w:r>
        <w:rPr>
          <w:rFonts w:eastAsia="Calibri"/>
          <w:lang w:eastAsia="en-US"/>
        </w:rPr>
        <w:t xml:space="preserve">Танков С. В. </w:t>
      </w:r>
    </w:p>
    <w:p w:rsidR="00C36616" w:rsidRDefault="00C36616" w:rsidP="00C36616">
      <w:pPr>
        <w:jc w:val="both"/>
        <w:rPr>
          <w:rFonts w:eastAsia="Calibri"/>
          <w:lang w:eastAsia="en-US"/>
        </w:rPr>
      </w:pPr>
    </w:p>
    <w:p w:rsidR="00C36616" w:rsidRPr="00C36616" w:rsidRDefault="00C36616" w:rsidP="00C36616">
      <w:pPr>
        <w:jc w:val="both"/>
        <w:rPr>
          <w:rFonts w:eastAsia="Calibri"/>
          <w:sz w:val="16"/>
          <w:szCs w:val="16"/>
          <w:lang w:eastAsia="en-US"/>
        </w:rPr>
      </w:pPr>
      <w:r w:rsidRPr="00C36616">
        <w:rPr>
          <w:rFonts w:eastAsia="Calibri"/>
          <w:sz w:val="16"/>
          <w:szCs w:val="16"/>
          <w:lang w:eastAsia="en-US"/>
        </w:rPr>
        <w:t>О.Н. Логинова, 8(813)799-663</w:t>
      </w:r>
    </w:p>
    <w:p w:rsidR="00C36616" w:rsidRPr="00C36616" w:rsidRDefault="00C36616" w:rsidP="00C36616">
      <w:pPr>
        <w:jc w:val="both"/>
        <w:rPr>
          <w:rFonts w:eastAsia="Calibri"/>
          <w:sz w:val="16"/>
          <w:szCs w:val="16"/>
          <w:lang w:eastAsia="en-US"/>
        </w:rPr>
      </w:pPr>
      <w:r w:rsidRPr="00C36616">
        <w:rPr>
          <w:rFonts w:eastAsia="Calibri"/>
          <w:sz w:val="16"/>
          <w:szCs w:val="16"/>
          <w:lang w:eastAsia="en-US"/>
        </w:rPr>
        <w:t>Разослано: дело-2, прокуратура-1, Леноблинформ-1, администратор сайта -1</w:t>
      </w:r>
    </w:p>
    <w:p w:rsidR="00C36616" w:rsidRPr="00C36616" w:rsidRDefault="00C36616" w:rsidP="00997CCB">
      <w:pPr>
        <w:spacing w:after="160" w:line="259" w:lineRule="auto"/>
        <w:rPr>
          <w:rFonts w:eastAsia="Calibri"/>
          <w:lang w:eastAsia="en-US"/>
        </w:rPr>
      </w:pPr>
      <w:r w:rsidRPr="00C36616">
        <w:rPr>
          <w:rFonts w:eastAsia="Calibri"/>
          <w:lang w:eastAsia="en-US"/>
        </w:rPr>
        <w:t xml:space="preserve">              </w:t>
      </w:r>
    </w:p>
    <w:p w:rsidR="00997CCB" w:rsidRDefault="00997CCB" w:rsidP="00C36616">
      <w:pPr>
        <w:spacing w:after="160" w:line="259" w:lineRule="auto"/>
        <w:ind w:left="5664" w:hanging="84"/>
        <w:rPr>
          <w:rFonts w:eastAsia="Calibri"/>
          <w:lang w:eastAsia="en-US"/>
        </w:rPr>
      </w:pPr>
    </w:p>
    <w:p w:rsidR="00997CCB" w:rsidRDefault="00997CCB" w:rsidP="00C36616">
      <w:pPr>
        <w:spacing w:after="160" w:line="259" w:lineRule="auto"/>
        <w:ind w:left="5664" w:hanging="84"/>
        <w:rPr>
          <w:rFonts w:eastAsia="Calibri"/>
          <w:lang w:eastAsia="en-US"/>
        </w:rPr>
      </w:pPr>
    </w:p>
    <w:p w:rsidR="00997CCB" w:rsidRDefault="00997CCB" w:rsidP="00C36616">
      <w:pPr>
        <w:spacing w:after="160" w:line="259" w:lineRule="auto"/>
        <w:ind w:left="5664" w:hanging="84"/>
        <w:rPr>
          <w:rFonts w:eastAsia="Calibri"/>
          <w:lang w:eastAsia="en-US"/>
        </w:rPr>
      </w:pPr>
    </w:p>
    <w:p w:rsidR="00997CCB" w:rsidRDefault="00997CCB" w:rsidP="00C36616">
      <w:pPr>
        <w:spacing w:after="160" w:line="259" w:lineRule="auto"/>
        <w:ind w:left="5664" w:hanging="84"/>
        <w:rPr>
          <w:rFonts w:eastAsia="Calibri"/>
          <w:lang w:eastAsia="en-US"/>
        </w:rPr>
      </w:pPr>
    </w:p>
    <w:p w:rsidR="00997CCB" w:rsidRDefault="00997CCB" w:rsidP="00C36616">
      <w:pPr>
        <w:spacing w:after="160" w:line="259" w:lineRule="auto"/>
        <w:ind w:left="5664" w:hanging="84"/>
        <w:rPr>
          <w:rFonts w:eastAsia="Calibri"/>
          <w:lang w:eastAsia="en-US"/>
        </w:rPr>
      </w:pPr>
    </w:p>
    <w:p w:rsidR="00C36616" w:rsidRPr="00C36616" w:rsidRDefault="00C36616" w:rsidP="00C36616">
      <w:pPr>
        <w:spacing w:after="160" w:line="259" w:lineRule="auto"/>
        <w:ind w:left="5664" w:hanging="84"/>
        <w:rPr>
          <w:rFonts w:eastAsia="Calibri"/>
          <w:lang w:eastAsia="en-US"/>
        </w:rPr>
      </w:pPr>
      <w:r w:rsidRPr="00C36616">
        <w:rPr>
          <w:rFonts w:eastAsia="Calibri"/>
          <w:lang w:eastAsia="en-US"/>
        </w:rPr>
        <w:lastRenderedPageBreak/>
        <w:t xml:space="preserve">Утверждено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w:t>
      </w:r>
      <w:r w:rsidR="00997CCB">
        <w:rPr>
          <w:rFonts w:eastAsia="Calibri"/>
          <w:lang w:eastAsia="en-US"/>
        </w:rPr>
        <w:t>16.08</w:t>
      </w:r>
      <w:r w:rsidRPr="00C36616">
        <w:rPr>
          <w:rFonts w:eastAsia="Calibri"/>
          <w:lang w:eastAsia="en-US"/>
        </w:rPr>
        <w:t xml:space="preserve">.2019 г. № </w:t>
      </w:r>
      <w:r w:rsidR="00997CCB">
        <w:rPr>
          <w:rFonts w:eastAsia="Calibri"/>
          <w:lang w:eastAsia="en-US"/>
        </w:rPr>
        <w:t>223</w:t>
      </w:r>
      <w:bookmarkStart w:id="0" w:name="_GoBack"/>
      <w:bookmarkEnd w:id="0"/>
    </w:p>
    <w:p w:rsidR="00C36616" w:rsidRPr="00C36616" w:rsidRDefault="00C36616" w:rsidP="00C36616">
      <w:pPr>
        <w:spacing w:after="160" w:line="259" w:lineRule="auto"/>
        <w:jc w:val="center"/>
        <w:rPr>
          <w:rFonts w:eastAsia="Calibri"/>
          <w:b/>
          <w:lang w:eastAsia="en-US"/>
        </w:rPr>
      </w:pPr>
      <w:r w:rsidRPr="00C36616">
        <w:rPr>
          <w:rFonts w:eastAsia="Calibri"/>
          <w:b/>
          <w:lang w:eastAsia="en-US"/>
        </w:rPr>
        <w:t>ПОЛОЖЕНИЕ</w:t>
      </w:r>
    </w:p>
    <w:p w:rsidR="00C36616" w:rsidRPr="00C36616" w:rsidRDefault="00C36616" w:rsidP="00C36616">
      <w:pPr>
        <w:jc w:val="center"/>
        <w:rPr>
          <w:rFonts w:eastAsia="Calibri"/>
          <w:b/>
          <w:lang w:eastAsia="en-US"/>
        </w:rPr>
      </w:pPr>
      <w:r w:rsidRPr="00C36616">
        <w:rPr>
          <w:rFonts w:eastAsia="Calibri"/>
          <w:b/>
          <w:lang w:eastAsia="en-US"/>
        </w:rPr>
        <w:t xml:space="preserve">О порядке принятия решения об одобрении сделок с участием муниципальных бюджетных учреждений, полномочия учредителя в отношении которых осуществляет Администрация, в совершении которых имеется заинтересованность </w:t>
      </w:r>
    </w:p>
    <w:p w:rsidR="00C36616" w:rsidRPr="00C36616" w:rsidRDefault="00C36616" w:rsidP="00C36616">
      <w:pPr>
        <w:autoSpaceDE w:val="0"/>
        <w:autoSpaceDN w:val="0"/>
        <w:adjustRightInd w:val="0"/>
        <w:ind w:firstLine="708"/>
        <w:jc w:val="both"/>
        <w:rPr>
          <w:rFonts w:eastAsia="Calibri"/>
          <w:lang w:eastAsia="en-US"/>
        </w:rPr>
      </w:pPr>
      <w:r w:rsidRPr="00C36616">
        <w:rPr>
          <w:rFonts w:eastAsia="Calibri"/>
          <w:lang w:eastAsia="en-US"/>
        </w:rPr>
        <w:t xml:space="preserve">1. Настоящее Положение определяет порядок сообщения в Администрацию о заинтересованности в </w:t>
      </w:r>
      <w:r w:rsidRPr="00C36616">
        <w:t xml:space="preserve">существующей или предполагаемой </w:t>
      </w:r>
      <w:r w:rsidRPr="00C36616">
        <w:rPr>
          <w:rFonts w:eastAsia="Calibri"/>
          <w:lang w:eastAsia="en-US"/>
        </w:rPr>
        <w:t xml:space="preserve">сделке или об ином противоречии интересов </w:t>
      </w:r>
      <w:r w:rsidRPr="00C36616">
        <w:t xml:space="preserve">заинтересованного лица и </w:t>
      </w:r>
      <w:r w:rsidRPr="00C36616">
        <w:rPr>
          <w:rFonts w:eastAsia="Calibri"/>
          <w:lang w:eastAsia="en-US"/>
        </w:rPr>
        <w:t>муниципального бюджетного учреждения, полномочия учредителя которого осуществляет Администрация (далее - Учреждение),</w:t>
      </w:r>
      <w:r w:rsidRPr="00C36616">
        <w:t xml:space="preserve"> а также </w:t>
      </w:r>
      <w:r w:rsidRPr="00C36616">
        <w:rPr>
          <w:rFonts w:eastAsia="Calibri"/>
          <w:lang w:eastAsia="en-US"/>
        </w:rPr>
        <w:t>принятия решения об одобрении Администрацией таких сделок или об отказе в одобрении таких сделок.</w:t>
      </w:r>
    </w:p>
    <w:p w:rsidR="00C36616" w:rsidRPr="00C36616" w:rsidRDefault="00C36616" w:rsidP="00C36616">
      <w:pPr>
        <w:ind w:firstLine="709"/>
        <w:jc w:val="both"/>
        <w:rPr>
          <w:rFonts w:eastAsia="Calibri"/>
          <w:lang w:eastAsia="en-US"/>
        </w:rPr>
      </w:pPr>
      <w:r w:rsidRPr="00C36616">
        <w:rPr>
          <w:rFonts w:eastAsia="Calibri"/>
          <w:lang w:eastAsia="en-US"/>
        </w:rPr>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6616" w:rsidRPr="00C36616" w:rsidRDefault="00C36616" w:rsidP="00C36616">
      <w:pPr>
        <w:ind w:firstLine="709"/>
        <w:jc w:val="both"/>
        <w:rPr>
          <w:rFonts w:eastAsia="Calibri"/>
          <w:lang w:eastAsia="en-US"/>
        </w:rPr>
      </w:pPr>
      <w:r w:rsidRPr="00C36616">
        <w:rPr>
          <w:rFonts w:eastAsia="Calibri"/>
          <w:lang w:eastAsia="en-US"/>
        </w:rPr>
        <w:t>3. 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36616" w:rsidRPr="00C36616" w:rsidRDefault="00C36616" w:rsidP="00C36616">
      <w:pPr>
        <w:ind w:firstLine="709"/>
        <w:jc w:val="both"/>
        <w:rPr>
          <w:rFonts w:eastAsia="Calibri"/>
          <w:lang w:eastAsia="en-US"/>
        </w:rPr>
      </w:pPr>
      <w:r w:rsidRPr="00C36616">
        <w:rPr>
          <w:rFonts w:eastAsia="Calibri"/>
          <w:lang w:eastAsia="en-US"/>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C36616" w:rsidRPr="00C36616" w:rsidRDefault="00C36616" w:rsidP="00C36616">
      <w:pPr>
        <w:ind w:firstLine="709"/>
        <w:jc w:val="both"/>
        <w:rPr>
          <w:rFonts w:eastAsia="Calibri"/>
          <w:lang w:eastAsia="en-US"/>
        </w:rPr>
      </w:pPr>
      <w:r w:rsidRPr="00C36616">
        <w:rPr>
          <w:rFonts w:eastAsia="Calibri"/>
          <w:lang w:eastAsia="en-US"/>
        </w:rPr>
        <w:t>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w:t>
      </w:r>
    </w:p>
    <w:p w:rsidR="00C36616" w:rsidRPr="00C36616" w:rsidRDefault="00C36616" w:rsidP="00C36616">
      <w:pPr>
        <w:ind w:firstLine="709"/>
        <w:jc w:val="both"/>
        <w:rPr>
          <w:rFonts w:eastAsia="Calibri"/>
          <w:lang w:eastAsia="en-US"/>
        </w:rPr>
      </w:pPr>
      <w:r w:rsidRPr="00C36616">
        <w:rPr>
          <w:rFonts w:eastAsia="Calibri"/>
          <w:lang w:eastAsia="en-US"/>
        </w:rPr>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C36616" w:rsidRPr="00C36616" w:rsidRDefault="00C36616" w:rsidP="00C36616">
      <w:pPr>
        <w:ind w:firstLine="709"/>
        <w:jc w:val="both"/>
        <w:rPr>
          <w:rFonts w:eastAsia="Calibri"/>
          <w:lang w:eastAsia="en-US"/>
        </w:rPr>
      </w:pPr>
      <w:r w:rsidRPr="00C36616">
        <w:rPr>
          <w:rFonts w:eastAsia="Calibri"/>
          <w:lang w:eastAsia="en-US"/>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C36616" w:rsidRPr="00C36616" w:rsidRDefault="00C36616" w:rsidP="00C36616">
      <w:pPr>
        <w:ind w:firstLine="709"/>
        <w:jc w:val="both"/>
        <w:rPr>
          <w:rFonts w:eastAsia="Calibri"/>
          <w:lang w:eastAsia="en-US"/>
        </w:rPr>
      </w:pPr>
      <w:r w:rsidRPr="00C36616">
        <w:rPr>
          <w:rFonts w:eastAsia="Calibri"/>
          <w:lang w:eastAsia="en-US"/>
        </w:rPr>
        <w:t xml:space="preserve">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w:t>
      </w:r>
      <w:r w:rsidRPr="00C36616">
        <w:rPr>
          <w:rFonts w:eastAsia="Calibri"/>
          <w:lang w:eastAsia="en-US"/>
        </w:rPr>
        <w:lastRenderedPageBreak/>
        <w:t>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 исключающие возможность заключения сделки с иным лицом (далее - обращение);</w:t>
      </w:r>
    </w:p>
    <w:p w:rsidR="00C36616" w:rsidRPr="00C36616" w:rsidRDefault="00C36616" w:rsidP="00C36616">
      <w:pPr>
        <w:ind w:firstLine="709"/>
        <w:jc w:val="both"/>
        <w:rPr>
          <w:rFonts w:eastAsia="Calibri"/>
          <w:lang w:eastAsia="en-US"/>
        </w:rPr>
      </w:pPr>
      <w:r w:rsidRPr="00C36616">
        <w:rPr>
          <w:rFonts w:eastAsia="Calibri"/>
          <w:lang w:eastAsia="en-US"/>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C36616" w:rsidRPr="00C36616" w:rsidRDefault="00C36616" w:rsidP="00C36616">
      <w:pPr>
        <w:ind w:firstLine="709"/>
        <w:jc w:val="both"/>
        <w:rPr>
          <w:rFonts w:eastAsia="Calibri"/>
          <w:lang w:eastAsia="en-US"/>
        </w:rPr>
      </w:pPr>
      <w:r w:rsidRPr="00C36616">
        <w:rPr>
          <w:rFonts w:eastAsia="Calibri"/>
          <w:lang w:eastAsia="en-US"/>
        </w:rPr>
        <w:t>в) проект соответствующего договора, содержащего условия сделки;</w:t>
      </w:r>
    </w:p>
    <w:p w:rsidR="00C36616" w:rsidRPr="00C36616" w:rsidRDefault="00C36616" w:rsidP="00C36616">
      <w:pPr>
        <w:ind w:firstLine="709"/>
        <w:jc w:val="both"/>
        <w:rPr>
          <w:rFonts w:eastAsia="Calibri"/>
          <w:lang w:eastAsia="en-US"/>
        </w:rPr>
      </w:pPr>
      <w:r w:rsidRPr="00C36616">
        <w:rPr>
          <w:rFonts w:eastAsia="Calibri"/>
          <w:lang w:eastAsia="en-US"/>
        </w:rPr>
        <w:t>г)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C36616" w:rsidRPr="00C36616" w:rsidRDefault="00C36616" w:rsidP="00C36616">
      <w:pPr>
        <w:ind w:firstLine="709"/>
        <w:jc w:val="both"/>
        <w:rPr>
          <w:rFonts w:eastAsia="Calibri"/>
          <w:lang w:eastAsia="en-US"/>
        </w:rPr>
      </w:pPr>
      <w:r w:rsidRPr="00C36616">
        <w:rPr>
          <w:rFonts w:eastAsia="Calibri"/>
          <w:lang w:eastAsia="en-US"/>
        </w:rPr>
        <w:t xml:space="preserve">6. 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
    <w:p w:rsidR="00C36616" w:rsidRPr="00C36616" w:rsidRDefault="00C36616" w:rsidP="00C36616">
      <w:pPr>
        <w:ind w:firstLine="709"/>
        <w:jc w:val="both"/>
        <w:rPr>
          <w:rFonts w:eastAsia="Calibri"/>
          <w:lang w:eastAsia="en-US"/>
        </w:rPr>
      </w:pPr>
      <w:r w:rsidRPr="00C36616">
        <w:rPr>
          <w:rFonts w:eastAsia="Calibri"/>
          <w:lang w:eastAsia="en-US"/>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
    <w:p w:rsidR="00C36616" w:rsidRPr="00C36616" w:rsidRDefault="00C36616" w:rsidP="00C36616">
      <w:pPr>
        <w:ind w:firstLine="709"/>
        <w:jc w:val="both"/>
        <w:rPr>
          <w:rFonts w:eastAsia="Calibri"/>
          <w:lang w:eastAsia="en-US"/>
        </w:rPr>
      </w:pPr>
      <w:r w:rsidRPr="00C36616">
        <w:rPr>
          <w:rFonts w:eastAsia="Calibri"/>
          <w:lang w:eastAsia="en-US"/>
        </w:rPr>
        <w:t>б) информацию о результатах исполнения сделки до возникновения конфликта интересов у заинтересованного лица;</w:t>
      </w:r>
    </w:p>
    <w:p w:rsidR="00C36616" w:rsidRPr="00C36616" w:rsidRDefault="00C36616" w:rsidP="00C36616">
      <w:pPr>
        <w:ind w:firstLine="709"/>
        <w:jc w:val="both"/>
        <w:rPr>
          <w:rFonts w:eastAsia="Calibri"/>
          <w:lang w:eastAsia="en-US"/>
        </w:rPr>
      </w:pPr>
      <w:r w:rsidRPr="00C36616">
        <w:rPr>
          <w:rFonts w:eastAsia="Calibri"/>
          <w:lang w:eastAsia="en-US"/>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C36616" w:rsidRPr="00C36616" w:rsidRDefault="00C36616" w:rsidP="00C36616">
      <w:pPr>
        <w:ind w:firstLine="709"/>
        <w:jc w:val="both"/>
        <w:rPr>
          <w:rFonts w:eastAsia="Calibri"/>
          <w:lang w:eastAsia="en-US"/>
        </w:rPr>
      </w:pPr>
      <w:r w:rsidRPr="00C36616">
        <w:rPr>
          <w:rFonts w:eastAsia="Calibri"/>
          <w:lang w:eastAsia="en-US"/>
        </w:rPr>
        <w:t>г) в случае возникновения заинтересованности у иного, нежели руководитель, лица, копию представленной лицом служебной записки.</w:t>
      </w:r>
    </w:p>
    <w:p w:rsidR="00C36616" w:rsidRPr="00C36616" w:rsidRDefault="00C36616" w:rsidP="00C36616">
      <w:pPr>
        <w:ind w:firstLine="709"/>
        <w:jc w:val="both"/>
        <w:rPr>
          <w:rFonts w:eastAsia="Calibri"/>
          <w:lang w:eastAsia="en-US"/>
        </w:rPr>
      </w:pPr>
      <w:r w:rsidRPr="00C36616">
        <w:rPr>
          <w:rFonts w:eastAsia="Calibri"/>
          <w:lang w:eastAsia="en-US"/>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C36616" w:rsidRPr="00C36616" w:rsidRDefault="00C36616" w:rsidP="00C36616">
      <w:pPr>
        <w:ind w:firstLine="709"/>
        <w:jc w:val="both"/>
        <w:rPr>
          <w:rFonts w:eastAsia="Calibri"/>
          <w:lang w:eastAsia="en-US"/>
        </w:rPr>
      </w:pPr>
      <w:r w:rsidRPr="00C36616">
        <w:rPr>
          <w:rFonts w:eastAsia="Calibri"/>
          <w:lang w:eastAsia="en-US"/>
        </w:rPr>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
    <w:p w:rsidR="00C36616" w:rsidRPr="00C36616" w:rsidRDefault="00C36616" w:rsidP="00C36616">
      <w:pPr>
        <w:ind w:firstLine="709"/>
        <w:jc w:val="both"/>
        <w:rPr>
          <w:rFonts w:eastAsia="Calibri"/>
          <w:lang w:eastAsia="en-US"/>
        </w:rPr>
      </w:pPr>
      <w:r w:rsidRPr="00C36616">
        <w:rPr>
          <w:rFonts w:eastAsia="Calibri"/>
          <w:lang w:eastAsia="en-US"/>
        </w:rPr>
        <w:t>8. Комиссией обращение, а также иные документы, указанные в пунктах 5 и 6 настоящего Положения рассматриваются в течение пяти рабочих дней со дня поступления и по результатам их рассмотрения готовится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C36616" w:rsidRPr="00C36616" w:rsidRDefault="00C36616" w:rsidP="00C36616">
      <w:pPr>
        <w:ind w:firstLine="709"/>
        <w:jc w:val="both"/>
        <w:rPr>
          <w:rFonts w:eastAsia="Calibri"/>
          <w:lang w:eastAsia="en-US"/>
        </w:rPr>
      </w:pPr>
      <w:r w:rsidRPr="00C36616">
        <w:rPr>
          <w:rFonts w:eastAsia="Calibri"/>
          <w:lang w:eastAsia="en-US"/>
        </w:rPr>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C36616" w:rsidRPr="00C36616" w:rsidRDefault="00C36616" w:rsidP="00C36616">
      <w:pPr>
        <w:ind w:firstLine="709"/>
        <w:jc w:val="both"/>
        <w:rPr>
          <w:rFonts w:eastAsia="Calibri"/>
          <w:lang w:eastAsia="en-US"/>
        </w:rPr>
      </w:pPr>
      <w:r w:rsidRPr="00C36616">
        <w:rPr>
          <w:rFonts w:eastAsia="Calibri"/>
          <w:lang w:eastAsia="en-US"/>
        </w:rPr>
        <w:lastRenderedPageBreak/>
        <w:t>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Комиссии и выступления с обоснованием необходимости совершения сделки.</w:t>
      </w:r>
    </w:p>
    <w:p w:rsidR="00C36616" w:rsidRPr="00C36616" w:rsidRDefault="00C36616" w:rsidP="00C36616">
      <w:pPr>
        <w:ind w:firstLine="709"/>
        <w:jc w:val="both"/>
        <w:rPr>
          <w:rFonts w:eastAsia="Calibri"/>
          <w:lang w:eastAsia="en-US"/>
        </w:rPr>
      </w:pPr>
      <w:r w:rsidRPr="00C36616">
        <w:rPr>
          <w:rFonts w:eastAsia="Calibri"/>
          <w:lang w:eastAsia="en-US"/>
        </w:rPr>
        <w:t xml:space="preserve">11. Председатель, члены Комиссии вправе задавать вопросы руководителю Учреждения в рамках рассматриваемой сделки. </w:t>
      </w:r>
    </w:p>
    <w:p w:rsidR="00C36616" w:rsidRPr="00C36616" w:rsidRDefault="00C36616" w:rsidP="00C36616">
      <w:pPr>
        <w:ind w:firstLine="709"/>
        <w:jc w:val="both"/>
        <w:rPr>
          <w:rFonts w:eastAsia="Calibri"/>
          <w:lang w:eastAsia="en-US"/>
        </w:rPr>
      </w:pPr>
      <w:r w:rsidRPr="00C36616">
        <w:rPr>
          <w:rFonts w:eastAsia="Calibri"/>
          <w:lang w:eastAsia="en-US"/>
        </w:rPr>
        <w:t xml:space="preserve">12. Решение об одобрении сделки, либо об отказе в одобрении сделки принимается Комиссией коллегиально путем открытого голосования. </w:t>
      </w:r>
    </w:p>
    <w:p w:rsidR="00C36616" w:rsidRPr="00C36616" w:rsidRDefault="00C36616" w:rsidP="00C36616">
      <w:pPr>
        <w:ind w:firstLine="709"/>
        <w:jc w:val="both"/>
        <w:rPr>
          <w:rFonts w:eastAsia="Calibri"/>
          <w:lang w:eastAsia="en-US"/>
        </w:rPr>
      </w:pPr>
      <w:r w:rsidRPr="00C36616">
        <w:rPr>
          <w:rFonts w:eastAsia="Calibri"/>
          <w:lang w:eastAsia="en-US"/>
        </w:rPr>
        <w:t>13. Основаниями для отказа в одобрении сделки являются:</w:t>
      </w:r>
    </w:p>
    <w:p w:rsidR="00C36616" w:rsidRPr="00C36616" w:rsidRDefault="00C36616" w:rsidP="00C36616">
      <w:pPr>
        <w:ind w:firstLine="709"/>
        <w:jc w:val="both"/>
        <w:rPr>
          <w:rFonts w:eastAsia="Calibri"/>
          <w:lang w:eastAsia="en-US"/>
        </w:rPr>
      </w:pPr>
      <w:r w:rsidRPr="00C36616">
        <w:rPr>
          <w:rFonts w:eastAsia="Calibri"/>
          <w:lang w:eastAsia="en-US"/>
        </w:rPr>
        <w:t xml:space="preserve">а) выявление в представленном Учреждением обращении и документах недостоверных сведений; </w:t>
      </w:r>
    </w:p>
    <w:p w:rsidR="00C36616" w:rsidRPr="00C36616" w:rsidRDefault="00C36616" w:rsidP="00C36616">
      <w:pPr>
        <w:ind w:firstLine="709"/>
        <w:jc w:val="both"/>
        <w:rPr>
          <w:rFonts w:eastAsia="Calibri"/>
          <w:lang w:eastAsia="en-US"/>
        </w:rPr>
      </w:pPr>
      <w:r w:rsidRPr="00C36616">
        <w:rPr>
          <w:rFonts w:eastAsia="Calibri"/>
          <w:lang w:eastAsia="en-US"/>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C36616" w:rsidRPr="00C36616" w:rsidRDefault="00C36616" w:rsidP="00C36616">
      <w:pPr>
        <w:ind w:firstLine="709"/>
        <w:jc w:val="both"/>
        <w:rPr>
          <w:rFonts w:eastAsia="Calibri"/>
          <w:lang w:eastAsia="en-US"/>
        </w:rPr>
      </w:pPr>
      <w:r w:rsidRPr="00C36616">
        <w:rPr>
          <w:rFonts w:eastAsia="Calibri"/>
          <w:lang w:eastAsia="en-US"/>
        </w:rPr>
        <w:t>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C36616" w:rsidRPr="00C36616" w:rsidRDefault="00C36616" w:rsidP="00C36616">
      <w:pPr>
        <w:ind w:firstLine="709"/>
        <w:jc w:val="both"/>
        <w:rPr>
          <w:rFonts w:eastAsia="Calibri"/>
          <w:lang w:eastAsia="en-US"/>
        </w:rPr>
      </w:pPr>
      <w:r w:rsidRPr="00C36616">
        <w:rPr>
          <w:rFonts w:eastAsia="Calibri"/>
          <w:lang w:eastAsia="en-US"/>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C36616" w:rsidRPr="00C36616" w:rsidRDefault="00C36616" w:rsidP="00C36616">
      <w:pPr>
        <w:ind w:firstLine="709"/>
        <w:jc w:val="both"/>
        <w:rPr>
          <w:rFonts w:eastAsia="Calibri"/>
          <w:lang w:eastAsia="en-US"/>
        </w:rPr>
      </w:pPr>
      <w:r w:rsidRPr="00C36616">
        <w:rPr>
          <w:rFonts w:eastAsia="Calibri"/>
          <w:lang w:eastAsia="en-US"/>
        </w:rPr>
        <w:t>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C36616" w:rsidRPr="00C36616" w:rsidRDefault="00C36616" w:rsidP="00C36616">
      <w:pPr>
        <w:ind w:firstLine="709"/>
        <w:jc w:val="both"/>
        <w:rPr>
          <w:rFonts w:eastAsia="Calibri"/>
          <w:lang w:eastAsia="en-US"/>
        </w:rPr>
      </w:pPr>
      <w:r w:rsidRPr="00C36616">
        <w:rPr>
          <w:rFonts w:eastAsia="Calibri"/>
          <w:lang w:eastAsia="en-US"/>
        </w:rPr>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
    <w:p w:rsidR="00C36616" w:rsidRPr="00C36616" w:rsidRDefault="00C36616" w:rsidP="00C36616">
      <w:pPr>
        <w:ind w:firstLine="709"/>
        <w:jc w:val="both"/>
        <w:rPr>
          <w:rFonts w:eastAsia="Calibri"/>
          <w:lang w:eastAsia="en-US"/>
        </w:rPr>
      </w:pPr>
      <w:r w:rsidRPr="00C36616">
        <w:rPr>
          <w:rFonts w:eastAsia="Calibri"/>
          <w:lang w:eastAsia="en-US"/>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C36616" w:rsidRPr="00C36616" w:rsidRDefault="00C36616" w:rsidP="00C36616">
      <w:pPr>
        <w:ind w:firstLine="709"/>
        <w:jc w:val="both"/>
        <w:rPr>
          <w:rFonts w:eastAsia="Calibri"/>
          <w:lang w:eastAsia="en-US"/>
        </w:rPr>
      </w:pPr>
      <w:r w:rsidRPr="00C36616">
        <w:rPr>
          <w:rFonts w:eastAsia="Calibri"/>
          <w:lang w:eastAsia="en-US"/>
        </w:rPr>
        <w:t>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C36616" w:rsidRPr="00C36616" w:rsidRDefault="00C36616" w:rsidP="00C36616">
      <w:pPr>
        <w:ind w:firstLine="709"/>
        <w:jc w:val="both"/>
        <w:rPr>
          <w:rFonts w:eastAsia="Calibri"/>
          <w:lang w:eastAsia="en-US"/>
        </w:rPr>
      </w:pPr>
      <w:r w:rsidRPr="00C36616">
        <w:rPr>
          <w:rFonts w:eastAsia="Calibri"/>
          <w:lang w:eastAsia="en-US"/>
        </w:rPr>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p>
    <w:p w:rsidR="00C36616" w:rsidRPr="00C36616" w:rsidRDefault="00C36616" w:rsidP="00C36616">
      <w:pPr>
        <w:ind w:firstLine="709"/>
        <w:jc w:val="both"/>
        <w:rPr>
          <w:rFonts w:eastAsia="Calibri"/>
          <w:lang w:eastAsia="en-US"/>
        </w:rPr>
      </w:pPr>
      <w:r w:rsidRPr="00C36616">
        <w:rPr>
          <w:rFonts w:eastAsia="Calibri"/>
          <w:lang w:eastAsia="en-US"/>
        </w:rPr>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C36616" w:rsidRPr="00C36616" w:rsidRDefault="00C36616" w:rsidP="00C36616">
      <w:pPr>
        <w:ind w:firstLine="709"/>
        <w:jc w:val="both"/>
        <w:rPr>
          <w:rFonts w:eastAsia="Calibri"/>
          <w:lang w:eastAsia="en-US"/>
        </w:rPr>
      </w:pPr>
      <w:r w:rsidRPr="00C36616">
        <w:rPr>
          <w:rFonts w:eastAsia="Calibri"/>
          <w:lang w:eastAsia="en-US"/>
        </w:rPr>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C36616" w:rsidRPr="00C36616" w:rsidRDefault="00C36616" w:rsidP="00C36616">
      <w:pPr>
        <w:ind w:firstLine="709"/>
        <w:jc w:val="both"/>
        <w:rPr>
          <w:rFonts w:eastAsia="Calibri"/>
          <w:lang w:eastAsia="en-US"/>
        </w:rPr>
      </w:pPr>
      <w:r w:rsidRPr="00C36616">
        <w:rPr>
          <w:rFonts w:eastAsia="Calibri"/>
          <w:lang w:eastAsia="en-US"/>
        </w:rPr>
        <w:t xml:space="preserve">16. Подписанное главой Администрации письмо об одобрении сделки либо об отказе в одобрении </w:t>
      </w:r>
      <w:r w:rsidR="000F29B7" w:rsidRPr="00C36616">
        <w:rPr>
          <w:rFonts w:eastAsia="Calibri"/>
          <w:lang w:eastAsia="en-US"/>
        </w:rPr>
        <w:t>сделки направляется</w:t>
      </w:r>
      <w:r w:rsidRPr="00C36616">
        <w:rPr>
          <w:rFonts w:eastAsia="Calibri"/>
          <w:lang w:eastAsia="en-US"/>
        </w:rPr>
        <w:t xml:space="preserve"> в Учреждение в течение трех рабочих дней со дня его подписания. </w:t>
      </w:r>
    </w:p>
    <w:p w:rsidR="00C36616" w:rsidRPr="00C36616" w:rsidRDefault="00C36616" w:rsidP="00C36616">
      <w:pPr>
        <w:ind w:firstLine="709"/>
        <w:jc w:val="both"/>
        <w:rPr>
          <w:rFonts w:eastAsia="Calibri"/>
          <w:lang w:eastAsia="en-US"/>
        </w:rPr>
      </w:pPr>
      <w:r w:rsidRPr="00C36616">
        <w:rPr>
          <w:rFonts w:eastAsia="Calibri"/>
          <w:lang w:eastAsia="en-US"/>
        </w:rPr>
        <w:t>17. Решение об одобрении сделки действительно в течение трех месяцев со дня его принятия.</w:t>
      </w:r>
    </w:p>
    <w:p w:rsidR="00C36616" w:rsidRPr="00C36616" w:rsidRDefault="00C36616" w:rsidP="00C36616">
      <w:pPr>
        <w:ind w:firstLine="709"/>
        <w:jc w:val="both"/>
        <w:rPr>
          <w:rFonts w:eastAsia="Calibri"/>
          <w:lang w:eastAsia="en-US"/>
        </w:rPr>
      </w:pPr>
    </w:p>
    <w:p w:rsidR="00C82FAE" w:rsidRPr="00C36616" w:rsidRDefault="00C82FAE" w:rsidP="00F322D9">
      <w:pPr>
        <w:pStyle w:val="a3"/>
        <w:tabs>
          <w:tab w:val="left" w:pos="2820"/>
        </w:tabs>
        <w:spacing w:before="0" w:beforeAutospacing="0" w:after="0" w:afterAutospacing="0"/>
        <w:ind w:firstLine="540"/>
        <w:jc w:val="both"/>
      </w:pPr>
    </w:p>
    <w:p w:rsidR="00F322D9" w:rsidRPr="00C36616" w:rsidRDefault="00F322D9" w:rsidP="00F322D9">
      <w:pPr>
        <w:shd w:val="clear" w:color="auto" w:fill="FFFFFF"/>
        <w:jc w:val="both"/>
        <w:rPr>
          <w:color w:val="000000"/>
        </w:rPr>
      </w:pPr>
      <w:r w:rsidRPr="00C36616">
        <w:rPr>
          <w:color w:val="000000"/>
        </w:rPr>
        <w:t> </w:t>
      </w:r>
    </w:p>
    <w:p w:rsidR="00C82FAE" w:rsidRPr="00C36616" w:rsidRDefault="00C82FAE" w:rsidP="00F322D9">
      <w:pPr>
        <w:pStyle w:val="a3"/>
        <w:spacing w:before="0" w:beforeAutospacing="0" w:after="0" w:afterAutospacing="0"/>
        <w:ind w:left="5387"/>
        <w:jc w:val="center"/>
      </w:pPr>
    </w:p>
    <w:p w:rsidR="00C82FAE" w:rsidRPr="00C36616" w:rsidRDefault="00C82FAE" w:rsidP="00C82FAE">
      <w:pPr>
        <w:pStyle w:val="a3"/>
        <w:spacing w:before="0" w:beforeAutospacing="0" w:after="0" w:afterAutospacing="0"/>
      </w:pPr>
    </w:p>
    <w:p w:rsidR="00F322D9" w:rsidRPr="00C36616" w:rsidRDefault="00F322D9" w:rsidP="00785B2C">
      <w:pPr>
        <w:shd w:val="clear" w:color="auto" w:fill="FFFFFF"/>
      </w:pPr>
    </w:p>
    <w:sectPr w:rsidR="00F322D9" w:rsidRPr="00C36616" w:rsidSect="00785B2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FE"/>
    <w:rsid w:val="000F29B7"/>
    <w:rsid w:val="00122775"/>
    <w:rsid w:val="00132506"/>
    <w:rsid w:val="001E5BF7"/>
    <w:rsid w:val="00267365"/>
    <w:rsid w:val="00490233"/>
    <w:rsid w:val="006936FE"/>
    <w:rsid w:val="0074195D"/>
    <w:rsid w:val="00760AFC"/>
    <w:rsid w:val="00785B2C"/>
    <w:rsid w:val="007D7542"/>
    <w:rsid w:val="00834B94"/>
    <w:rsid w:val="00997CCB"/>
    <w:rsid w:val="009A47C9"/>
    <w:rsid w:val="00A14B2E"/>
    <w:rsid w:val="00A873FF"/>
    <w:rsid w:val="00B5329C"/>
    <w:rsid w:val="00C36616"/>
    <w:rsid w:val="00C61607"/>
    <w:rsid w:val="00C82FAE"/>
    <w:rsid w:val="00D80AB8"/>
    <w:rsid w:val="00D90E1E"/>
    <w:rsid w:val="00F32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9F78"/>
  <w15:chartTrackingRefBased/>
  <w15:docId w15:val="{FC4EFE15-E205-47ED-9078-7B5E1319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2D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22D9"/>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22D9"/>
    <w:rPr>
      <w:rFonts w:ascii="Arial" w:eastAsia="Calibri" w:hAnsi="Arial" w:cs="Arial"/>
      <w:b/>
      <w:bCs/>
      <w:i/>
      <w:iCs/>
      <w:sz w:val="28"/>
      <w:szCs w:val="28"/>
      <w:lang w:eastAsia="ru-RU"/>
    </w:rPr>
  </w:style>
  <w:style w:type="paragraph" w:styleId="a3">
    <w:name w:val="Normal (Web)"/>
    <w:basedOn w:val="a"/>
    <w:rsid w:val="00F322D9"/>
    <w:pPr>
      <w:spacing w:before="100" w:beforeAutospacing="1" w:after="100" w:afterAutospacing="1"/>
    </w:pPr>
  </w:style>
  <w:style w:type="character" w:styleId="a4">
    <w:name w:val="Strong"/>
    <w:qFormat/>
    <w:rsid w:val="00F322D9"/>
    <w:rPr>
      <w:b/>
      <w:bCs/>
    </w:rPr>
  </w:style>
  <w:style w:type="paragraph" w:customStyle="1" w:styleId="rteright">
    <w:name w:val="rteright"/>
    <w:basedOn w:val="a"/>
    <w:rsid w:val="00F322D9"/>
    <w:pPr>
      <w:spacing w:before="100" w:beforeAutospacing="1" w:after="100" w:afterAutospacing="1"/>
    </w:pPr>
  </w:style>
  <w:style w:type="paragraph" w:customStyle="1" w:styleId="1">
    <w:name w:val="Знак Знак Знак Знак Знак1 Знак Знак Знак Знак"/>
    <w:basedOn w:val="a"/>
    <w:rsid w:val="00F322D9"/>
    <w:pPr>
      <w:widowControl w:val="0"/>
      <w:adjustRightInd w:val="0"/>
      <w:spacing w:after="160" w:line="240" w:lineRule="exact"/>
      <w:jc w:val="right"/>
    </w:pPr>
    <w:rPr>
      <w:sz w:val="20"/>
      <w:szCs w:val="20"/>
      <w:lang w:val="en-GB" w:eastAsia="en-US"/>
    </w:rPr>
  </w:style>
  <w:style w:type="character" w:styleId="a5">
    <w:name w:val="Hyperlink"/>
    <w:basedOn w:val="a0"/>
    <w:uiPriority w:val="99"/>
    <w:unhideWhenUsed/>
    <w:rsid w:val="00F322D9"/>
    <w:rPr>
      <w:color w:val="0563C1" w:themeColor="hyperlink"/>
      <w:u w:val="single"/>
    </w:rPr>
  </w:style>
  <w:style w:type="paragraph" w:styleId="a6">
    <w:name w:val="No Spacing"/>
    <w:uiPriority w:val="1"/>
    <w:qFormat/>
    <w:rsid w:val="00C82FAE"/>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A47C9"/>
    <w:rPr>
      <w:rFonts w:ascii="Segoe UI" w:hAnsi="Segoe UI" w:cs="Segoe UI"/>
      <w:sz w:val="18"/>
      <w:szCs w:val="18"/>
    </w:rPr>
  </w:style>
  <w:style w:type="character" w:customStyle="1" w:styleId="a8">
    <w:name w:val="Текст выноски Знак"/>
    <w:basedOn w:val="a0"/>
    <w:link w:val="a7"/>
    <w:uiPriority w:val="99"/>
    <w:semiHidden/>
    <w:rsid w:val="009A47C9"/>
    <w:rPr>
      <w:rFonts w:ascii="Segoe UI" w:eastAsia="Times New Roman" w:hAnsi="Segoe UI" w:cs="Segoe UI"/>
      <w:sz w:val="18"/>
      <w:szCs w:val="18"/>
      <w:lang w:eastAsia="ru-RU"/>
    </w:rPr>
  </w:style>
  <w:style w:type="character" w:styleId="a9">
    <w:name w:val="annotation reference"/>
    <w:basedOn w:val="a0"/>
    <w:uiPriority w:val="99"/>
    <w:semiHidden/>
    <w:unhideWhenUsed/>
    <w:rsid w:val="00B5329C"/>
    <w:rPr>
      <w:sz w:val="16"/>
      <w:szCs w:val="16"/>
    </w:rPr>
  </w:style>
  <w:style w:type="paragraph" w:styleId="aa">
    <w:name w:val="annotation text"/>
    <w:basedOn w:val="a"/>
    <w:link w:val="ab"/>
    <w:uiPriority w:val="99"/>
    <w:semiHidden/>
    <w:unhideWhenUsed/>
    <w:rsid w:val="00B5329C"/>
    <w:rPr>
      <w:sz w:val="20"/>
      <w:szCs w:val="20"/>
    </w:rPr>
  </w:style>
  <w:style w:type="character" w:customStyle="1" w:styleId="ab">
    <w:name w:val="Текст примечания Знак"/>
    <w:basedOn w:val="a0"/>
    <w:link w:val="aa"/>
    <w:uiPriority w:val="99"/>
    <w:semiHidden/>
    <w:rsid w:val="00B5329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B5329C"/>
    <w:rPr>
      <w:b/>
      <w:bCs/>
    </w:rPr>
  </w:style>
  <w:style w:type="character" w:customStyle="1" w:styleId="ad">
    <w:name w:val="Тема примечания Знак"/>
    <w:basedOn w:val="ab"/>
    <w:link w:val="ac"/>
    <w:uiPriority w:val="99"/>
    <w:semiHidden/>
    <w:rsid w:val="00B5329C"/>
    <w:rPr>
      <w:rFonts w:ascii="Times New Roman" w:eastAsia="Times New Roman" w:hAnsi="Times New Roman" w:cs="Times New Roman"/>
      <w:b/>
      <w:bCs/>
      <w:sz w:val="20"/>
      <w:szCs w:val="20"/>
      <w:lang w:eastAsia="ru-RU"/>
    </w:rPr>
  </w:style>
  <w:style w:type="character" w:styleId="ae">
    <w:name w:val="Unresolved Mention"/>
    <w:basedOn w:val="a0"/>
    <w:uiPriority w:val="99"/>
    <w:semiHidden/>
    <w:unhideWhenUsed/>
    <w:rsid w:val="00C3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31854">
      <w:bodyDiv w:val="1"/>
      <w:marLeft w:val="0"/>
      <w:marRight w:val="0"/>
      <w:marTop w:val="0"/>
      <w:marBottom w:val="0"/>
      <w:divBdr>
        <w:top w:val="none" w:sz="0" w:space="0" w:color="auto"/>
        <w:left w:val="none" w:sz="0" w:space="0" w:color="auto"/>
        <w:bottom w:val="none" w:sz="0" w:space="0" w:color="auto"/>
        <w:right w:val="none" w:sz="0" w:space="0" w:color="auto"/>
      </w:divBdr>
    </w:div>
    <w:div w:id="18141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8;&#1086;&#1084;&#1072;&#1096;&#1082;&#1080;&#1085;&#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dc:creator>
  <cp:keywords/>
  <dc:description/>
  <cp:lastModifiedBy>Пользователь</cp:lastModifiedBy>
  <cp:revision>3</cp:revision>
  <cp:lastPrinted>2019-08-26T06:20:00Z</cp:lastPrinted>
  <dcterms:created xsi:type="dcterms:W3CDTF">2019-08-26T06:18:00Z</dcterms:created>
  <dcterms:modified xsi:type="dcterms:W3CDTF">2019-08-26T07:05:00Z</dcterms:modified>
</cp:coreProperties>
</file>