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4E" w:rsidRPr="009C79F2" w:rsidRDefault="00BD2A4E" w:rsidP="00BD2A4E">
      <w:pPr>
        <w:ind w:left="-709"/>
        <w:jc w:val="center"/>
      </w:pPr>
      <w:r>
        <w:t xml:space="preserve">           </w:t>
      </w:r>
      <w:r>
        <w:rPr>
          <w:noProof/>
        </w:rPr>
        <w:drawing>
          <wp:inline distT="0" distB="0" distL="0" distR="0" wp14:anchorId="10A04B3E" wp14:editId="70733547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A4E" w:rsidRPr="009C79F2" w:rsidRDefault="00BD2A4E" w:rsidP="00BD2A4E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BD2A4E" w:rsidRPr="009C79F2" w:rsidRDefault="00BD2A4E" w:rsidP="00BD2A4E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BD2A4E" w:rsidRPr="009C79F2" w:rsidRDefault="00BD2A4E" w:rsidP="00BD2A4E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BD2A4E" w:rsidRPr="009C79F2" w:rsidRDefault="00BD2A4E" w:rsidP="00BD2A4E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BD2A4E" w:rsidRPr="009C79F2" w:rsidTr="008F7537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D2A4E" w:rsidRPr="009C79F2" w:rsidRDefault="00BD2A4E" w:rsidP="008F7537">
            <w:pPr>
              <w:jc w:val="center"/>
              <w:rPr>
                <w:b/>
              </w:rPr>
            </w:pPr>
          </w:p>
        </w:tc>
      </w:tr>
    </w:tbl>
    <w:p w:rsidR="00BD2A4E" w:rsidRDefault="00BD2A4E" w:rsidP="00BD2A4E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BD2A4E" w:rsidRPr="00EF34B8" w:rsidRDefault="00BD2A4E" w:rsidP="00BD2A4E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BD2A4E" w:rsidRPr="00EF34B8" w:rsidRDefault="00BD2A4E" w:rsidP="00BD2A4E">
      <w:r>
        <w:t>о</w:t>
      </w:r>
      <w:r w:rsidRPr="00EF34B8">
        <w:t>т</w:t>
      </w:r>
      <w:r w:rsidR="008F7537">
        <w:t xml:space="preserve">  06 июля</w:t>
      </w:r>
      <w:r>
        <w:t xml:space="preserve"> 2020 года</w:t>
      </w:r>
      <w:r w:rsidRPr="00EF34B8">
        <w:t xml:space="preserve">                                                  </w:t>
      </w:r>
      <w:r>
        <w:t xml:space="preserve">                 </w:t>
      </w:r>
      <w:r w:rsidRPr="00EF34B8">
        <w:t xml:space="preserve">                            </w:t>
      </w:r>
      <w:r w:rsidR="008F7537">
        <w:t xml:space="preserve">         № 165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BD2A4E" w:rsidRPr="009C79F2" w:rsidTr="008F7537">
        <w:trPr>
          <w:trHeight w:val="1160"/>
        </w:trPr>
        <w:tc>
          <w:tcPr>
            <w:tcW w:w="10116" w:type="dxa"/>
            <w:hideMark/>
          </w:tcPr>
          <w:p w:rsidR="00BD2A4E" w:rsidRDefault="00BD2A4E" w:rsidP="008F7537">
            <w:pPr>
              <w:jc w:val="center"/>
              <w:rPr>
                <w:b/>
              </w:rPr>
            </w:pPr>
          </w:p>
          <w:p w:rsidR="00BD2A4E" w:rsidRDefault="00BD2A4E" w:rsidP="008F7537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показателе средней рыночной</w:t>
            </w:r>
            <w:r w:rsidRPr="000B26FB">
              <w:rPr>
                <w:b/>
              </w:rPr>
              <w:t xml:space="preserve"> стоимости одного </w:t>
            </w:r>
          </w:p>
          <w:p w:rsidR="00BD2A4E" w:rsidRPr="009C79F2" w:rsidRDefault="00BD2A4E" w:rsidP="008F7537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 w:rsidR="008F7537">
              <w:rPr>
                <w:b/>
              </w:rPr>
              <w:t>третий</w:t>
            </w:r>
            <w:r>
              <w:rPr>
                <w:b/>
              </w:rPr>
              <w:t xml:space="preserve"> квартал 2020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BD2A4E" w:rsidRDefault="00BD2A4E" w:rsidP="00BD2A4E">
      <w:r>
        <w:t xml:space="preserve">  </w:t>
      </w:r>
    </w:p>
    <w:p w:rsidR="00BD2A4E" w:rsidRPr="006E4704" w:rsidRDefault="00BD2A4E" w:rsidP="00BD2A4E">
      <w:pPr>
        <w:ind w:firstLine="540"/>
        <w:jc w:val="both"/>
        <w:rPr>
          <w:sz w:val="23"/>
          <w:szCs w:val="23"/>
        </w:rPr>
      </w:pPr>
      <w:r w:rsidRPr="006E4704">
        <w:rPr>
          <w:sz w:val="23"/>
          <w:szCs w:val="23"/>
        </w:rPr>
        <w:t>Руководствуясь приказом Министерства строительства и жилищно-коммунального хозя</w:t>
      </w:r>
      <w:r w:rsidR="008F7537">
        <w:rPr>
          <w:sz w:val="23"/>
          <w:szCs w:val="23"/>
        </w:rPr>
        <w:t>йства Российской Федерации от 29 июня 2020г. № 351</w:t>
      </w:r>
      <w:r w:rsidRPr="006E4704">
        <w:rPr>
          <w:sz w:val="23"/>
          <w:szCs w:val="23"/>
        </w:rPr>
        <w:t>/</w:t>
      </w:r>
      <w:proofErr w:type="spellStart"/>
      <w:proofErr w:type="gramStart"/>
      <w:r w:rsidRPr="006E4704">
        <w:rPr>
          <w:sz w:val="23"/>
          <w:szCs w:val="23"/>
        </w:rPr>
        <w:t>пр</w:t>
      </w:r>
      <w:proofErr w:type="spellEnd"/>
      <w:proofErr w:type="gramEnd"/>
      <w:r w:rsidRPr="006E4704">
        <w:rPr>
          <w:sz w:val="23"/>
          <w:szCs w:val="23"/>
        </w:rPr>
        <w:t xml:space="preserve"> «О </w:t>
      </w:r>
      <w:r w:rsidR="008F7537">
        <w:rPr>
          <w:sz w:val="23"/>
          <w:szCs w:val="23"/>
        </w:rPr>
        <w:t>нормативе</w:t>
      </w:r>
      <w:r>
        <w:rPr>
          <w:sz w:val="23"/>
          <w:szCs w:val="23"/>
        </w:rPr>
        <w:t xml:space="preserve"> стоимости одного квадратного метра о</w:t>
      </w:r>
      <w:r w:rsidR="008F7537">
        <w:rPr>
          <w:sz w:val="23"/>
          <w:szCs w:val="23"/>
        </w:rPr>
        <w:t xml:space="preserve">бщей площади жилого помещения </w:t>
      </w:r>
      <w:r>
        <w:rPr>
          <w:sz w:val="23"/>
          <w:szCs w:val="23"/>
        </w:rPr>
        <w:t xml:space="preserve"> </w:t>
      </w:r>
      <w:r w:rsidR="008F7537">
        <w:rPr>
          <w:sz w:val="23"/>
          <w:szCs w:val="23"/>
        </w:rPr>
        <w:t>по Российской Федерации на второе полугодие 2020 г</w:t>
      </w:r>
      <w:r w:rsidR="008C3C94">
        <w:rPr>
          <w:sz w:val="23"/>
          <w:szCs w:val="23"/>
        </w:rPr>
        <w:t>ода и показателях средней рыноч</w:t>
      </w:r>
      <w:r w:rsidR="008F7537">
        <w:rPr>
          <w:sz w:val="23"/>
          <w:szCs w:val="23"/>
        </w:rPr>
        <w:t>ной</w:t>
      </w:r>
      <w:r w:rsidR="008C3C94">
        <w:rPr>
          <w:sz w:val="23"/>
          <w:szCs w:val="23"/>
        </w:rPr>
        <w:t xml:space="preserve"> стоимости одного квадратного метра общей площади жилого помещения по </w:t>
      </w:r>
      <w:r>
        <w:rPr>
          <w:sz w:val="23"/>
          <w:szCs w:val="23"/>
        </w:rPr>
        <w:t xml:space="preserve">субъектам Российской Федерации на </w:t>
      </w:r>
      <w:r>
        <w:rPr>
          <w:sz w:val="23"/>
          <w:szCs w:val="23"/>
          <w:lang w:val="en-US"/>
        </w:rPr>
        <w:t>II</w:t>
      </w:r>
      <w:r w:rsidR="008C3C94">
        <w:rPr>
          <w:sz w:val="23"/>
          <w:szCs w:val="23"/>
          <w:lang w:val="en-US"/>
        </w:rPr>
        <w:t>I</w:t>
      </w:r>
      <w:r w:rsidRPr="001C00D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квартал 2020 года,  </w:t>
      </w:r>
      <w:r w:rsidRPr="006E4704">
        <w:rPr>
          <w:sz w:val="23"/>
          <w:szCs w:val="23"/>
        </w:rPr>
        <w:t xml:space="preserve">Методическими рекомендациями по определению норматива стоимости </w:t>
      </w:r>
      <w:proofErr w:type="gramStart"/>
      <w:r w:rsidRPr="006E4704">
        <w:rPr>
          <w:sz w:val="23"/>
          <w:szCs w:val="23"/>
        </w:rPr>
        <w:t>одного квадратного метра общей площади жилья в муниципальных образованиях Ленинградской области и стоимости одного квадрат</w:t>
      </w:r>
      <w:r>
        <w:rPr>
          <w:sz w:val="23"/>
          <w:szCs w:val="23"/>
        </w:rPr>
        <w:t>ного метра общей площади жилья на сельских территориях</w:t>
      </w:r>
      <w:r w:rsidRPr="006E4704">
        <w:rPr>
          <w:sz w:val="23"/>
          <w:szCs w:val="23"/>
        </w:rPr>
        <w:t xml:space="preserve"> Ленинградской области, утвержденными распоряжением Комитета по строитель</w:t>
      </w:r>
      <w:r>
        <w:rPr>
          <w:sz w:val="23"/>
          <w:szCs w:val="23"/>
        </w:rPr>
        <w:t>ству Ленинградской области от 13 марта 2020 года № 79</w:t>
      </w:r>
      <w:r w:rsidRPr="006E4704">
        <w:rPr>
          <w:sz w:val="23"/>
          <w:szCs w:val="23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</w:t>
      </w:r>
      <w:r>
        <w:rPr>
          <w:sz w:val="23"/>
          <w:szCs w:val="23"/>
        </w:rPr>
        <w:t>циальных выплат, предоставляемых на строительство (приобретение) жилья</w:t>
      </w:r>
      <w:proofErr w:type="gramEnd"/>
      <w:r w:rsidRPr="006E4704">
        <w:rPr>
          <w:sz w:val="23"/>
          <w:szCs w:val="23"/>
        </w:rPr>
        <w:t xml:space="preserve"> за счет средств областного бюджета Ленинградской области в рамках реализации на территории Ленинградской области </w:t>
      </w:r>
      <w:r>
        <w:rPr>
          <w:sz w:val="23"/>
          <w:szCs w:val="23"/>
        </w:rPr>
        <w:t xml:space="preserve">мероприятий государственных программ Российской Федерации «Обеспечение доступным и комфортным жильем 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Pr="006E4704">
        <w:rPr>
          <w:sz w:val="23"/>
          <w:szCs w:val="23"/>
        </w:rPr>
        <w:t xml:space="preserve">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BD2A4E" w:rsidRPr="008B3B05" w:rsidRDefault="00BD2A4E" w:rsidP="00BD2A4E">
      <w:pPr>
        <w:tabs>
          <w:tab w:val="left" w:pos="-3060"/>
        </w:tabs>
        <w:ind w:firstLine="567"/>
        <w:jc w:val="both"/>
        <w:rPr>
          <w:sz w:val="22"/>
          <w:szCs w:val="22"/>
        </w:rPr>
      </w:pPr>
      <w:r w:rsidRPr="006E4704">
        <w:rPr>
          <w:color w:val="000000"/>
          <w:sz w:val="23"/>
          <w:szCs w:val="23"/>
        </w:rPr>
        <w:t>1.</w:t>
      </w:r>
      <w:r w:rsidR="00746D4D">
        <w:rPr>
          <w:sz w:val="23"/>
          <w:szCs w:val="23"/>
        </w:rPr>
        <w:t xml:space="preserve"> </w:t>
      </w:r>
      <w:proofErr w:type="gramStart"/>
      <w:r w:rsidR="00746D4D">
        <w:rPr>
          <w:sz w:val="23"/>
          <w:szCs w:val="23"/>
        </w:rPr>
        <w:t>Утвердить на третий</w:t>
      </w:r>
      <w:r>
        <w:rPr>
          <w:sz w:val="23"/>
          <w:szCs w:val="23"/>
        </w:rPr>
        <w:t xml:space="preserve"> квартал 2020 года в качестве норматива показатель средней рыночной</w:t>
      </w:r>
      <w:r w:rsidRPr="006E4704">
        <w:rPr>
          <w:sz w:val="23"/>
          <w:szCs w:val="23"/>
        </w:rPr>
        <w:t xml:space="preserve">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</w:t>
      </w:r>
      <w:r>
        <w:rPr>
          <w:sz w:val="23"/>
          <w:szCs w:val="23"/>
        </w:rPr>
        <w:t>применяемый в рамках реализации</w:t>
      </w:r>
      <w:r w:rsidRPr="00CB34FB">
        <w:rPr>
          <w:sz w:val="22"/>
          <w:szCs w:val="22"/>
        </w:rPr>
        <w:t xml:space="preserve"> мероприятия </w:t>
      </w:r>
      <w:r>
        <w:rPr>
          <w:sz w:val="22"/>
          <w:szCs w:val="22"/>
        </w:rPr>
        <w:t xml:space="preserve"> по обеспечению жильем молодых семей ведомственной целевой программы  «Оказание государственной поддержки гражданам в обеспечении жильем и оплате жилищно-коммунальных услуг» государственной программы Российской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Федерации </w:t>
      </w:r>
      <w:r w:rsidRPr="00CB34FB">
        <w:rPr>
          <w:sz w:val="22"/>
          <w:szCs w:val="22"/>
        </w:rPr>
        <w:t xml:space="preserve">«Обеспечение доступным и комфортным жильем и коммунальными услугами граждан Российской Федерации», </w:t>
      </w:r>
      <w:r w:rsidRPr="00CB34FB">
        <w:t xml:space="preserve">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</w:t>
      </w:r>
      <w:r>
        <w:t xml:space="preserve">подпрограммы «Содействие в обеспечении жильем граждан Ленинградской области» </w:t>
      </w:r>
      <w:r w:rsidRPr="00CB34FB"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>
        <w:t>»</w:t>
      </w:r>
      <w:r w:rsidR="00746D4D">
        <w:rPr>
          <w:sz w:val="23"/>
          <w:szCs w:val="23"/>
        </w:rPr>
        <w:t>, в размере 51 406</w:t>
      </w:r>
      <w:proofErr w:type="gramEnd"/>
      <w:r w:rsidR="00746D4D">
        <w:rPr>
          <w:sz w:val="23"/>
          <w:szCs w:val="23"/>
        </w:rPr>
        <w:t xml:space="preserve"> рублей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BD2A4E" w:rsidRPr="007D0677" w:rsidRDefault="00BD2A4E" w:rsidP="00BD2A4E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lastRenderedPageBreak/>
        <w:t>2</w:t>
      </w:r>
      <w:r w:rsidRPr="006E4704">
        <w:rPr>
          <w:sz w:val="23"/>
          <w:szCs w:val="23"/>
        </w:rPr>
        <w:t xml:space="preserve">. </w:t>
      </w:r>
      <w:r w:rsidRPr="007D0677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газете «Приозерские ведомости» и размещению на сайте муниципального образования </w:t>
      </w:r>
      <w:r w:rsidRPr="007D06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06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D0677">
        <w:rPr>
          <w:rFonts w:ascii="Times New Roman" w:hAnsi="Times New Roman" w:cs="Times New Roman"/>
          <w:sz w:val="24"/>
          <w:szCs w:val="24"/>
        </w:rPr>
        <w:t>ромашкинское.рф</w:t>
      </w:r>
      <w:proofErr w:type="spellEnd"/>
      <w:r w:rsidRPr="007D0677">
        <w:rPr>
          <w:rFonts w:ascii="Times New Roman" w:hAnsi="Times New Roman" w:cs="Times New Roman"/>
          <w:sz w:val="24"/>
          <w:szCs w:val="24"/>
        </w:rPr>
        <w:t>.</w:t>
      </w:r>
    </w:p>
    <w:p w:rsidR="00BD2A4E" w:rsidRPr="006E4704" w:rsidRDefault="00BD2A4E" w:rsidP="00BD2A4E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BD2A4E" w:rsidRPr="006E4704" w:rsidRDefault="00BD2A4E" w:rsidP="00BD2A4E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BD2A4E" w:rsidRPr="006E4704" w:rsidRDefault="00BD2A4E" w:rsidP="00BD2A4E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BD2A4E" w:rsidRDefault="00BD2A4E" w:rsidP="00BD2A4E">
      <w:pPr>
        <w:jc w:val="both"/>
        <w:rPr>
          <w:sz w:val="23"/>
          <w:szCs w:val="23"/>
        </w:rPr>
      </w:pPr>
    </w:p>
    <w:p w:rsidR="00BD2A4E" w:rsidRDefault="00BD2A4E" w:rsidP="00BD2A4E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  </w:t>
      </w:r>
    </w:p>
    <w:p w:rsidR="00BD2A4E" w:rsidRDefault="00BD2A4E" w:rsidP="00BD2A4E">
      <w:pPr>
        <w:jc w:val="both"/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 Дело – 3; Прокуратурв-1, Отдел по жилищной политике администрации МО Приозерский муниципальный район Ленинградской области – 1, СМИ-1, Администратор сайта - 1</w:t>
      </w:r>
    </w:p>
    <w:p w:rsidR="00BD2A4E" w:rsidRDefault="00BD2A4E" w:rsidP="00BD2A4E">
      <w:pPr>
        <w:jc w:val="both"/>
        <w:rPr>
          <w:sz w:val="18"/>
          <w:szCs w:val="18"/>
        </w:rPr>
      </w:pPr>
    </w:p>
    <w:p w:rsidR="00BD2A4E" w:rsidRDefault="00BD2A4E" w:rsidP="00BD2A4E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D2A4E" w:rsidRDefault="00BD2A4E" w:rsidP="00BD2A4E">
      <w:pPr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1</w:t>
      </w:r>
    </w:p>
    <w:p w:rsidR="00BD2A4E" w:rsidRDefault="00BD2A4E" w:rsidP="00BD2A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BD2A4E" w:rsidRDefault="00BD2A4E" w:rsidP="00BD2A4E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BD2A4E" w:rsidRDefault="00BD2A4E" w:rsidP="00BD2A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BD2A4E" w:rsidRDefault="00BD2A4E" w:rsidP="00BD2A4E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BD2A4E" w:rsidRDefault="00BD2A4E" w:rsidP="00BD2A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D07991">
        <w:rPr>
          <w:sz w:val="20"/>
          <w:szCs w:val="20"/>
        </w:rPr>
        <w:t xml:space="preserve">        от 06.07.2020 года № 165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BD2A4E" w:rsidRDefault="00BD2A4E" w:rsidP="00BD2A4E">
      <w:pPr>
        <w:jc w:val="right"/>
        <w:rPr>
          <w:sz w:val="20"/>
          <w:szCs w:val="20"/>
        </w:rPr>
      </w:pPr>
    </w:p>
    <w:p w:rsidR="00BD2A4E" w:rsidRDefault="00BD2A4E" w:rsidP="00BD2A4E">
      <w:pPr>
        <w:jc w:val="right"/>
        <w:rPr>
          <w:sz w:val="20"/>
          <w:szCs w:val="20"/>
        </w:rPr>
      </w:pPr>
    </w:p>
    <w:p w:rsidR="00BD2A4E" w:rsidRDefault="00BD2A4E" w:rsidP="00BD2A4E">
      <w:pPr>
        <w:jc w:val="center"/>
      </w:pPr>
      <w:r>
        <w:t>РАСЧЕТ</w:t>
      </w:r>
    </w:p>
    <w:p w:rsidR="00BD2A4E" w:rsidRDefault="00BD2A4E" w:rsidP="00BD2A4E">
      <w:pPr>
        <w:jc w:val="center"/>
      </w:pPr>
      <w:r>
        <w:t>средней рыночной стоимости 1 кв. метра общей площади жилья на 3 квартал 2020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BD2A4E" w:rsidRDefault="00BD2A4E" w:rsidP="00BD2A4E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BD2A4E" w:rsidRDefault="00BD2A4E" w:rsidP="00BD2A4E">
      <w:pPr>
        <w:rPr>
          <w:b/>
        </w:rPr>
      </w:pPr>
    </w:p>
    <w:p w:rsidR="00BD2A4E" w:rsidRDefault="00BD2A4E" w:rsidP="00BD2A4E">
      <w:pPr>
        <w:rPr>
          <w:b/>
        </w:rPr>
      </w:pPr>
      <w:r>
        <w:rPr>
          <w:b/>
        </w:rPr>
        <w:t>1 этап.</w:t>
      </w:r>
    </w:p>
    <w:p w:rsidR="00BD2A4E" w:rsidRDefault="00BD2A4E" w:rsidP="00BD2A4E">
      <w:pPr>
        <w:jc w:val="both"/>
        <w:rPr>
          <w:sz w:val="20"/>
          <w:szCs w:val="20"/>
        </w:rPr>
      </w:pPr>
      <w:r>
        <w:rPr>
          <w:b/>
        </w:rPr>
        <w:t>Ст. дог. – 36 658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</w:p>
    <w:p w:rsidR="00BD2A4E" w:rsidRDefault="00BD2A4E" w:rsidP="00BD2A4E">
      <w:pPr>
        <w:jc w:val="both"/>
      </w:pPr>
      <w:r w:rsidRPr="005D3701">
        <w:t>«</w:t>
      </w:r>
      <w:r>
        <w:t xml:space="preserve">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площадь -72,4 </w:t>
      </w:r>
      <w:proofErr w:type="spellStart"/>
      <w:r>
        <w:t>кв.м</w:t>
      </w:r>
      <w:proofErr w:type="spellEnd"/>
      <w:r>
        <w:t>., стоимость – 2 654 008,80 рублей, Приозерский район, п. Суходолье, ул. Центральная д.10</w:t>
      </w:r>
    </w:p>
    <w:p w:rsidR="00BD2A4E" w:rsidRDefault="00BD2A4E" w:rsidP="00BD2A4E">
      <w:pPr>
        <w:jc w:val="both"/>
      </w:pPr>
      <w:r>
        <w:rPr>
          <w:b/>
        </w:rPr>
        <w:t xml:space="preserve"> </w:t>
      </w:r>
    </w:p>
    <w:p w:rsidR="00BD2A4E" w:rsidRPr="005342E8" w:rsidRDefault="00BD2A4E" w:rsidP="00BD2A4E">
      <w:pPr>
        <w:jc w:val="both"/>
        <w:rPr>
          <w:b/>
        </w:rPr>
      </w:pPr>
      <w:r>
        <w:rPr>
          <w:b/>
        </w:rPr>
        <w:t xml:space="preserve">2 654 008,8/72,4=36 658 </w:t>
      </w:r>
    </w:p>
    <w:p w:rsidR="00BD2A4E" w:rsidRDefault="00BD2A4E" w:rsidP="00BD2A4E">
      <w:pPr>
        <w:jc w:val="both"/>
        <w:rPr>
          <w:sz w:val="20"/>
          <w:szCs w:val="20"/>
        </w:rPr>
      </w:pPr>
    </w:p>
    <w:p w:rsidR="00BD2A4E" w:rsidRDefault="00BD2A4E" w:rsidP="00BD2A4E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>
        <w:rPr>
          <w:b/>
        </w:rPr>
        <w:t xml:space="preserve">- 46 000 </w:t>
      </w:r>
      <w:proofErr w:type="spellStart"/>
      <w:r>
        <w:rPr>
          <w:b/>
        </w:rPr>
        <w:t>руб.кв</w:t>
      </w:r>
      <w:proofErr w:type="spellEnd"/>
      <w:r>
        <w:rPr>
          <w:b/>
        </w:rPr>
        <w:t>./м</w:t>
      </w:r>
    </w:p>
    <w:p w:rsidR="00BD2A4E" w:rsidRDefault="00BD2A4E" w:rsidP="00BD2A4E">
      <w:pPr>
        <w:jc w:val="both"/>
        <w:rPr>
          <w:b/>
        </w:rPr>
      </w:pPr>
    </w:p>
    <w:p w:rsidR="00BD2A4E" w:rsidRPr="00CA5B10" w:rsidRDefault="00BD2A4E" w:rsidP="00BD2A4E">
      <w:pPr>
        <w:jc w:val="both"/>
        <w:rPr>
          <w:b/>
        </w:rPr>
      </w:pPr>
      <w:r>
        <w:rPr>
          <w:b/>
        </w:rPr>
        <w:t>46</w:t>
      </w:r>
      <w:r w:rsidRPr="00CA5B10">
        <w:rPr>
          <w:b/>
        </w:rPr>
        <w:t xml:space="preserve"> 000 - ООО Александр Недвижимость </w:t>
      </w:r>
    </w:p>
    <w:p w:rsidR="00BD2A4E" w:rsidRPr="00CA5B10" w:rsidRDefault="00BD2A4E" w:rsidP="00BD2A4E">
      <w:pPr>
        <w:jc w:val="both"/>
        <w:rPr>
          <w:b/>
          <w:sz w:val="20"/>
          <w:szCs w:val="20"/>
        </w:rPr>
      </w:pPr>
    </w:p>
    <w:p w:rsidR="00BD2A4E" w:rsidRDefault="00BD2A4E" w:rsidP="00BD2A4E">
      <w:pPr>
        <w:rPr>
          <w:sz w:val="20"/>
          <w:szCs w:val="20"/>
        </w:rPr>
      </w:pPr>
    </w:p>
    <w:p w:rsidR="00BD2A4E" w:rsidRDefault="00BD2A4E" w:rsidP="00BD2A4E">
      <w:pPr>
        <w:rPr>
          <w:sz w:val="18"/>
          <w:szCs w:val="18"/>
        </w:rPr>
      </w:pPr>
      <w:proofErr w:type="gramStart"/>
      <w:r>
        <w:rPr>
          <w:b/>
        </w:rPr>
        <w:t>Ст. строй</w:t>
      </w:r>
      <w:r>
        <w:t xml:space="preserve"> =  </w:t>
      </w:r>
      <w:r>
        <w:rPr>
          <w:b/>
        </w:rPr>
        <w:t>55 000</w:t>
      </w:r>
      <w:r w:rsidRPr="00CA5B10">
        <w:rPr>
          <w:b/>
        </w:rPr>
        <w:t>, 00</w:t>
      </w:r>
      <w:r>
        <w:t xml:space="preserve">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ООО «Викинг - Недвижимость</w:t>
      </w:r>
      <w:proofErr w:type="gramEnd"/>
    </w:p>
    <w:p w:rsidR="00BD2A4E" w:rsidRDefault="00BD2A4E" w:rsidP="00BD2A4E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BD2A4E" w:rsidRDefault="00BD2A4E" w:rsidP="00BD2A4E">
      <w:pPr>
        <w:ind w:left="-142"/>
        <w:rPr>
          <w:b/>
        </w:rPr>
      </w:pPr>
      <w:r>
        <w:rPr>
          <w:sz w:val="18"/>
          <w:szCs w:val="18"/>
        </w:rPr>
        <w:t xml:space="preserve">  </w:t>
      </w:r>
      <w:r>
        <w:rPr>
          <w:b/>
        </w:rPr>
        <w:t>Ст. стат.= 74 167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BD2A4E" w:rsidRDefault="00BD2A4E" w:rsidP="00BD2A4E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>
        <w:t>- 76 421,00 руб./</w:t>
      </w:r>
      <w:proofErr w:type="spellStart"/>
      <w:r>
        <w:t>кв.м</w:t>
      </w:r>
      <w:proofErr w:type="spellEnd"/>
      <w:r>
        <w:t xml:space="preserve">. </w:t>
      </w:r>
    </w:p>
    <w:p w:rsidR="00BD2A4E" w:rsidRDefault="00BD2A4E" w:rsidP="00BD2A4E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 w:rsidRPr="00E724B9">
        <w:t>71 913,00</w:t>
      </w:r>
      <w:r>
        <w:t xml:space="preserve">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BD2A4E" w:rsidRDefault="00BD2A4E" w:rsidP="00BD2A4E">
      <w:pPr>
        <w:rPr>
          <w:sz w:val="20"/>
          <w:szCs w:val="20"/>
        </w:rPr>
      </w:pPr>
      <w:r>
        <w:rPr>
          <w:sz w:val="20"/>
          <w:szCs w:val="20"/>
        </w:rPr>
        <w:t xml:space="preserve">(информация </w:t>
      </w:r>
      <w:proofErr w:type="spellStart"/>
      <w:r>
        <w:rPr>
          <w:sz w:val="20"/>
          <w:szCs w:val="20"/>
        </w:rPr>
        <w:t>Петростат</w:t>
      </w:r>
      <w:proofErr w:type="spellEnd"/>
      <w:r>
        <w:rPr>
          <w:sz w:val="20"/>
          <w:szCs w:val="20"/>
        </w:rPr>
        <w:t xml:space="preserve">) </w:t>
      </w:r>
    </w:p>
    <w:p w:rsidR="00BD2A4E" w:rsidRDefault="00BD2A4E" w:rsidP="00BD2A4E">
      <w:pPr>
        <w:rPr>
          <w:b/>
          <w:u w:val="single"/>
        </w:rPr>
      </w:pPr>
    </w:p>
    <w:p w:rsidR="00BD2A4E" w:rsidRDefault="00BD2A4E" w:rsidP="00BD2A4E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BD2A4E" w:rsidRDefault="00BD2A4E" w:rsidP="00BD2A4E">
      <w:pPr>
        <w:rPr>
          <w:b/>
        </w:rPr>
      </w:pPr>
    </w:p>
    <w:p w:rsidR="00BD2A4E" w:rsidRDefault="00BD2A4E" w:rsidP="00BD2A4E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Ст.кредит.х0,92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BD2A4E" w:rsidRDefault="00BD2A4E" w:rsidP="00BD2A4E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BD2A4E" w:rsidRDefault="00BD2A4E" w:rsidP="00BD2A4E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36 658 х 0,92 + 46 000 х 0,92 + 74 167 + 55 000 </w:t>
      </w:r>
      <w:r>
        <w:rPr>
          <w:b/>
        </w:rPr>
        <w:t xml:space="preserve">=  51 303 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BD2A4E" w:rsidRDefault="00BD2A4E" w:rsidP="00BD2A4E">
      <w:pPr>
        <w:rPr>
          <w:b/>
        </w:rPr>
      </w:pPr>
      <w:r>
        <w:rPr>
          <w:b/>
        </w:rPr>
        <w:t xml:space="preserve">                                             4                </w:t>
      </w:r>
    </w:p>
    <w:p w:rsidR="00BD2A4E" w:rsidRDefault="00BD2A4E" w:rsidP="00BD2A4E">
      <w:pPr>
        <w:rPr>
          <w:b/>
        </w:rPr>
      </w:pPr>
      <w:r>
        <w:rPr>
          <w:b/>
          <w:u w:val="single"/>
        </w:rPr>
        <w:t>3 этап.</w:t>
      </w:r>
    </w:p>
    <w:p w:rsidR="00BD2A4E" w:rsidRDefault="00BD2A4E" w:rsidP="00BD2A4E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BD2A4E" w:rsidRDefault="00BD2A4E" w:rsidP="00BD2A4E">
      <w:pPr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 </w:t>
      </w:r>
    </w:p>
    <w:p w:rsidR="00BD2A4E" w:rsidRDefault="00BD2A4E" w:rsidP="00BD2A4E">
      <w:r>
        <w:t xml:space="preserve">К </w:t>
      </w:r>
      <w:proofErr w:type="spellStart"/>
      <w:r>
        <w:t>дефл</w:t>
      </w:r>
      <w:proofErr w:type="spellEnd"/>
      <w:r>
        <w:t>. = 100,2</w:t>
      </w:r>
    </w:p>
    <w:p w:rsidR="00BD2A4E" w:rsidRDefault="00BD2A4E" w:rsidP="00BD2A4E"/>
    <w:p w:rsidR="00BD2A4E" w:rsidRDefault="00BD2A4E" w:rsidP="00BD2A4E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51 303 </w:t>
      </w:r>
      <w:r>
        <w:rPr>
          <w:b/>
          <w:lang w:val="en-US"/>
        </w:rPr>
        <w:t>x</w:t>
      </w:r>
      <w:r>
        <w:rPr>
          <w:b/>
        </w:rPr>
        <w:t xml:space="preserve"> 100,2= 51 406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BD2A4E" w:rsidRDefault="00BD2A4E" w:rsidP="00BD2A4E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51 406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BD2A4E" w:rsidRDefault="00BD2A4E" w:rsidP="00BD2A4E">
      <w:pPr>
        <w:rPr>
          <w:b/>
        </w:rPr>
      </w:pPr>
    </w:p>
    <w:p w:rsidR="00BD2A4E" w:rsidRDefault="00BD2A4E" w:rsidP="00BD2A4E"/>
    <w:p w:rsidR="00BD2A4E" w:rsidRDefault="00BD2A4E" w:rsidP="00BD2A4E"/>
    <w:p w:rsidR="00BD2A4E" w:rsidRDefault="00BD2A4E" w:rsidP="00BD2A4E"/>
    <w:p w:rsidR="00BD2A4E" w:rsidRDefault="00BD2A4E" w:rsidP="00BD2A4E"/>
    <w:p w:rsidR="00BD2A4E" w:rsidRDefault="00BD2A4E" w:rsidP="00BD2A4E"/>
    <w:p w:rsidR="00BD2A4E" w:rsidRDefault="00BD2A4E" w:rsidP="00BD2A4E">
      <w:pPr>
        <w:rPr>
          <w:b/>
        </w:rPr>
      </w:pPr>
    </w:p>
    <w:p w:rsidR="00BD2A4E" w:rsidRDefault="00BD2A4E" w:rsidP="00BD2A4E">
      <w:pPr>
        <w:rPr>
          <w:b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849"/>
        <w:gridCol w:w="879"/>
        <w:gridCol w:w="1105"/>
        <w:gridCol w:w="992"/>
        <w:gridCol w:w="1021"/>
        <w:gridCol w:w="851"/>
        <w:gridCol w:w="1105"/>
      </w:tblGrid>
      <w:tr w:rsidR="00BD2A4E" w:rsidTr="008F7537">
        <w:trPr>
          <w:trHeight w:val="4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Показатель средней рыночной стоимости 1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на 3 квартал</w:t>
            </w:r>
          </w:p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2020 года         </w:t>
            </w:r>
          </w:p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(норматив)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Расчётные показатели</w:t>
            </w:r>
          </w:p>
        </w:tc>
      </w:tr>
      <w:tr w:rsidR="00BD2A4E" w:rsidTr="008F7537">
        <w:trPr>
          <w:trHeight w:val="172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4E" w:rsidRDefault="00BD2A4E" w:rsidP="008F753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A4E" w:rsidRDefault="00BD2A4E" w:rsidP="008F753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   дог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кредит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строй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Ст</w:t>
            </w:r>
            <w:proofErr w:type="spellEnd"/>
            <w:proofErr w:type="gramEnd"/>
            <w:r>
              <w:rPr>
                <w:lang w:eastAsia="en-US"/>
              </w:rPr>
              <w:t xml:space="preserve">   </w:t>
            </w:r>
            <w:proofErr w:type="spellStart"/>
            <w:r>
              <w:rPr>
                <w:lang w:eastAsia="en-US"/>
              </w:rPr>
              <w:t>стат</w:t>
            </w:r>
            <w:proofErr w:type="spellEnd"/>
          </w:p>
        </w:tc>
      </w:tr>
      <w:tr w:rsidR="00BD2A4E" w:rsidTr="008F75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Ромашкинское сельское</w:t>
            </w:r>
          </w:p>
          <w:p w:rsidR="00BD2A4E" w:rsidRDefault="00BD2A4E" w:rsidP="008F75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поселение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Pr="003B6421" w:rsidRDefault="00BD2A4E" w:rsidP="008F75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51 406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4E" w:rsidRDefault="00BD2A4E" w:rsidP="008F753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pacing w:val="-12"/>
                <w:sz w:val="26"/>
                <w:szCs w:val="26"/>
              </w:rPr>
              <w:t>51 406</w:t>
            </w:r>
            <w:r>
              <w:rPr>
                <w:bCs/>
              </w:rPr>
              <w:t xml:space="preserve"> </w:t>
            </w:r>
            <w:r>
              <w:rPr>
                <w:spacing w:val="-12"/>
                <w:sz w:val="26"/>
                <w:szCs w:val="26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4E" w:rsidRDefault="00BD2A4E" w:rsidP="008F753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51 303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4E" w:rsidRDefault="00BD2A4E" w:rsidP="008F75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36 658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4E" w:rsidRDefault="00BD2A4E" w:rsidP="008F753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46 000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Default="00BD2A4E" w:rsidP="008F753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4E" w:rsidRDefault="00DA1943" w:rsidP="008F753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74 167</w:t>
            </w:r>
            <w:r w:rsidR="00BD2A4E" w:rsidRPr="00F615E1">
              <w:rPr>
                <w:b/>
                <w:bCs/>
              </w:rPr>
              <w:t xml:space="preserve">  </w:t>
            </w:r>
          </w:p>
        </w:tc>
      </w:tr>
    </w:tbl>
    <w:p w:rsidR="00BD2A4E" w:rsidRDefault="00BD2A4E" w:rsidP="00BD2A4E">
      <w:pPr>
        <w:rPr>
          <w:b/>
        </w:rPr>
      </w:pPr>
    </w:p>
    <w:p w:rsidR="00BD2A4E" w:rsidRDefault="00BD2A4E" w:rsidP="00BD2A4E"/>
    <w:p w:rsidR="00BD2A4E" w:rsidRDefault="00BD2A4E" w:rsidP="00BD2A4E"/>
    <w:p w:rsidR="00BD2A4E" w:rsidRDefault="00BD2A4E" w:rsidP="00BD2A4E"/>
    <w:p w:rsidR="00BD2A4E" w:rsidRDefault="00BD2A4E" w:rsidP="00BD2A4E"/>
    <w:p w:rsidR="00BD2A4E" w:rsidRDefault="00BD2A4E" w:rsidP="00BD2A4E"/>
    <w:p w:rsidR="00BD2A4E" w:rsidRDefault="00BD2A4E" w:rsidP="00BD2A4E">
      <w:pPr>
        <w:jc w:val="right"/>
      </w:pPr>
      <w:r>
        <w:rPr>
          <w:sz w:val="18"/>
          <w:szCs w:val="18"/>
        </w:rPr>
        <w:t xml:space="preserve"> </w:t>
      </w:r>
    </w:p>
    <w:p w:rsidR="00BD2A4E" w:rsidRDefault="00BD2A4E" w:rsidP="00BD2A4E"/>
    <w:p w:rsidR="00BD2A4E" w:rsidRDefault="00BD2A4E" w:rsidP="00BD2A4E"/>
    <w:p w:rsidR="00D374BC" w:rsidRDefault="00D374BC"/>
    <w:sectPr w:rsidR="00D374BC" w:rsidSect="008F75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4B"/>
    <w:rsid w:val="00307C4B"/>
    <w:rsid w:val="00746D4D"/>
    <w:rsid w:val="008C3C94"/>
    <w:rsid w:val="008F7537"/>
    <w:rsid w:val="00BD2A4E"/>
    <w:rsid w:val="00D07991"/>
    <w:rsid w:val="00D374BC"/>
    <w:rsid w:val="00DA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D2A4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4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D2A4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A4E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Momot</cp:lastModifiedBy>
  <cp:revision>4</cp:revision>
  <dcterms:created xsi:type="dcterms:W3CDTF">2020-07-07T07:53:00Z</dcterms:created>
  <dcterms:modified xsi:type="dcterms:W3CDTF">2020-07-07T08:57:00Z</dcterms:modified>
</cp:coreProperties>
</file>