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A7" w:rsidRPr="00E24EA7" w:rsidRDefault="00E24EA7" w:rsidP="00E2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E24EA7">
        <w:rPr>
          <w:rFonts w:ascii="Times New Roman" w:hAnsi="Times New Roman" w:cs="Times New Roman"/>
          <w:b/>
          <w:bCs/>
          <w:color w:val="000000"/>
          <w:sz w:val="48"/>
          <w:szCs w:val="48"/>
        </w:rPr>
        <w:t>Получайте услуги Пенсионного фонда, не выходя из дома</w:t>
      </w:r>
    </w:p>
    <w:p w:rsidR="00E24EA7" w:rsidRPr="00E24EA7" w:rsidRDefault="00E24EA7" w:rsidP="00E24E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EA7">
        <w:rPr>
          <w:rFonts w:ascii="Times New Roman" w:hAnsi="Times New Roman" w:cs="Times New Roman"/>
          <w:color w:val="000000"/>
          <w:sz w:val="24"/>
          <w:szCs w:val="24"/>
        </w:rPr>
        <w:t>Обратиться практически за любой услугой ПФР сегодня можно через "Личный кабинет гражданина" на сайте </w:t>
      </w:r>
      <w:hyperlink r:id="rId4" w:history="1">
        <w:r w:rsidRPr="00E24EA7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E24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24EA7">
        <w:rPr>
          <w:rFonts w:ascii="Times New Roman" w:hAnsi="Times New Roman" w:cs="Times New Roman"/>
          <w:color w:val="000000"/>
          <w:sz w:val="24"/>
          <w:szCs w:val="24"/>
        </w:rPr>
        <w:t> Сервисы кабинета охватывают большинство направлений деятельности Пенсионного фонда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E24EA7" w:rsidRPr="00E24EA7" w:rsidRDefault="00E24EA7" w:rsidP="00E24E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EA7">
        <w:rPr>
          <w:rFonts w:ascii="Times New Roman" w:hAnsi="Times New Roman" w:cs="Times New Roman"/>
          <w:color w:val="000000"/>
          <w:sz w:val="24"/>
          <w:szCs w:val="24"/>
        </w:rPr>
        <w:t>Для получения услуги в электронном виде необходимо пройти регистрацию на Едином портале государственных услуг (</w:t>
      </w:r>
      <w:proofErr w:type="spellStart"/>
      <w:r w:rsidRPr="00E24EA7">
        <w:rPr>
          <w:rFonts w:ascii="Times New Roman" w:hAnsi="Times New Roman" w:cs="Times New Roman"/>
          <w:color w:val="000000"/>
          <w:sz w:val="24"/>
          <w:szCs w:val="24"/>
        </w:rPr>
        <w:t>gosuslugi.ru</w:t>
      </w:r>
      <w:proofErr w:type="spellEnd"/>
      <w:r w:rsidRPr="00E24EA7">
        <w:rPr>
          <w:rFonts w:ascii="Times New Roman" w:hAnsi="Times New Roman" w:cs="Times New Roman"/>
          <w:color w:val="000000"/>
          <w:sz w:val="24"/>
          <w:szCs w:val="24"/>
        </w:rPr>
        <w:t xml:space="preserve">) и иметь подтверждённую учётную запись. Логин и пароль, указанные при регистрации на портале </w:t>
      </w:r>
      <w:proofErr w:type="spellStart"/>
      <w:r w:rsidRPr="00E24EA7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E24EA7">
        <w:rPr>
          <w:rFonts w:ascii="Times New Roman" w:hAnsi="Times New Roman" w:cs="Times New Roman"/>
          <w:color w:val="000000"/>
          <w:sz w:val="24"/>
          <w:szCs w:val="24"/>
        </w:rPr>
        <w:t>, используются для входа в Личный кабинет на сайте ПФР.</w:t>
      </w:r>
    </w:p>
    <w:p w:rsidR="00E24EA7" w:rsidRPr="00E24EA7" w:rsidRDefault="00E24EA7" w:rsidP="00E24E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EA7">
        <w:rPr>
          <w:rFonts w:ascii="Times New Roman" w:hAnsi="Times New Roman" w:cs="Times New Roman"/>
          <w:color w:val="000000"/>
          <w:sz w:val="24"/>
          <w:szCs w:val="24"/>
        </w:rPr>
        <w:t>Для граждан, у которых отсутствует возможность воспользоваться электронными сервисами ПФР с домашнего компьютера или мобильного телефона, в УПФР в Приозерском районе Ленинградской области установлен «гостевой» компьютер.</w:t>
      </w:r>
    </w:p>
    <w:p w:rsidR="00E24EA7" w:rsidRPr="00E24EA7" w:rsidRDefault="00E24EA7" w:rsidP="00E24E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EA7">
        <w:rPr>
          <w:rFonts w:ascii="Times New Roman" w:hAnsi="Times New Roman" w:cs="Times New Roman"/>
          <w:color w:val="000000"/>
          <w:sz w:val="24"/>
          <w:szCs w:val="24"/>
        </w:rPr>
        <w:t xml:space="preserve">«Гостевой» компьютер с выходом на портал </w:t>
      </w:r>
      <w:proofErr w:type="spellStart"/>
      <w:r w:rsidRPr="00E24EA7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E24EA7">
        <w:rPr>
          <w:rFonts w:ascii="Times New Roman" w:hAnsi="Times New Roman" w:cs="Times New Roman"/>
          <w:color w:val="000000"/>
          <w:sz w:val="24"/>
          <w:szCs w:val="24"/>
        </w:rPr>
        <w:t xml:space="preserve"> и сайт ПФР, где размещён Личный кабинет, расположен в зоне самообслуживания. С его помощью посетители, в том числе и люди старшего возраста, могут получить услуги ПФР, а также иные государственные услуги в электронном виде. При необходимости специалист клиентской службы окажет помощь в получении услуги.</w:t>
      </w:r>
    </w:p>
    <w:p w:rsidR="00E24EA7" w:rsidRPr="00E24EA7" w:rsidRDefault="00E24EA7" w:rsidP="00E24E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EA7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в клиентских службах можно зарегистрироваться, подтвердить, восстановить или удалить учётную запись на портале </w:t>
      </w:r>
      <w:proofErr w:type="spellStart"/>
      <w:r w:rsidRPr="00E24EA7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E24E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EA7" w:rsidRPr="00E24EA7" w:rsidRDefault="00E24EA7" w:rsidP="00E24E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EA7">
        <w:rPr>
          <w:rFonts w:ascii="Times New Roman" w:hAnsi="Times New Roman" w:cs="Times New Roman"/>
          <w:color w:val="000000"/>
          <w:sz w:val="24"/>
          <w:szCs w:val="24"/>
        </w:rPr>
        <w:t>Ещё один способ дистанционного получения услуг ПФР - персональное телефонное консультирование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</w:t>
      </w:r>
    </w:p>
    <w:p w:rsidR="00E24EA7" w:rsidRPr="00E24EA7" w:rsidRDefault="00E24EA7" w:rsidP="00E24E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EA7">
        <w:rPr>
          <w:rFonts w:ascii="Times New Roman" w:hAnsi="Times New Roman" w:cs="Times New Roman"/>
          <w:color w:val="000000"/>
          <w:sz w:val="24"/>
          <w:szCs w:val="24"/>
        </w:rPr>
        <w:t>Устанавливается кодовое слово по заявлению гражданина, которое может быть подано им лично или через представителя в клиентской службе любого территориального органа ПФР.</w:t>
      </w:r>
    </w:p>
    <w:p w:rsidR="00E24EA7" w:rsidRPr="00E24EA7" w:rsidRDefault="00E24EA7" w:rsidP="00E24E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EA7">
        <w:rPr>
          <w:rFonts w:ascii="Times New Roman" w:hAnsi="Times New Roman" w:cs="Times New Roman"/>
          <w:color w:val="000000"/>
          <w:sz w:val="24"/>
          <w:szCs w:val="24"/>
        </w:rPr>
        <w:t>Самый удобный способ – установить кодовое слово через Личный кабинет на сайте ПФР.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телефонной связи» установить кодовое слово. Здесь же, если возникнет необходимость, можно его и изменить.</w:t>
      </w:r>
    </w:p>
    <w:p w:rsidR="00E24EA7" w:rsidRPr="00E24EA7" w:rsidRDefault="00E24EA7" w:rsidP="00E24E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EA7">
        <w:rPr>
          <w:rFonts w:ascii="Times New Roman" w:hAnsi="Times New Roman" w:cs="Times New Roman"/>
          <w:color w:val="000000"/>
          <w:sz w:val="24"/>
          <w:szCs w:val="24"/>
        </w:rPr>
        <w:t>Зачастую такая консультация избавляет человека от личного посещения ПФР.</w:t>
      </w:r>
    </w:p>
    <w:p w:rsidR="008A0EDF" w:rsidRPr="00E24EA7" w:rsidRDefault="008A0EDF">
      <w:pPr>
        <w:rPr>
          <w:rFonts w:ascii="Times New Roman" w:hAnsi="Times New Roman" w:cs="Times New Roman"/>
        </w:rPr>
      </w:pPr>
    </w:p>
    <w:sectPr w:rsidR="008A0EDF" w:rsidRPr="00E24EA7" w:rsidSect="004315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EA7"/>
    <w:rsid w:val="008A0EDF"/>
    <w:rsid w:val="00E2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2020-11-02T09:48:00Z</dcterms:created>
  <dcterms:modified xsi:type="dcterms:W3CDTF">2020-11-02T09:52:00Z</dcterms:modified>
</cp:coreProperties>
</file>