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A8" w:rsidRPr="005C79A8" w:rsidRDefault="005C79A8" w:rsidP="005C79A8">
      <w:pPr>
        <w:pStyle w:val="a3"/>
        <w:jc w:val="both"/>
        <w:rPr>
          <w:b/>
          <w:color w:val="000000"/>
          <w:sz w:val="27"/>
          <w:szCs w:val="27"/>
        </w:rPr>
      </w:pPr>
      <w:bookmarkStart w:id="0" w:name="_GoBack"/>
      <w:r w:rsidRPr="005C79A8">
        <w:rPr>
          <w:b/>
          <w:color w:val="000000"/>
          <w:sz w:val="27"/>
          <w:szCs w:val="27"/>
        </w:rPr>
        <w:t>Расширен круг лиц, которые освобождаются от административной ответственности за проживание без регистрации.</w:t>
      </w:r>
    </w:p>
    <w:bookmarkEnd w:id="0"/>
    <w:p w:rsidR="005C79A8" w:rsidRDefault="005C79A8" w:rsidP="005C79A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17.02.2021 «О внесении изменений в статьи 19.15.1 и 19.15.2 Кодекса Российской Федерации об административных правонарушениях», вступающим в силу с 28 февраля 2021 года, внесены изменения в Кодекс Российской Федерации об административных правонарушениях.</w:t>
      </w:r>
    </w:p>
    <w:p w:rsidR="005C79A8" w:rsidRDefault="005C79A8" w:rsidP="005C79A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Поправками, внесенными в статьи 19.15.1 (проживание гражданина Российской Федерации по месту пребывания или по месту жительства в жилом помещении без регистрации) и 19.15.2 (нарушение правил регистрации гражданина Российской Федерации по месту пребывания или по месту жительства в жилом помещении) КоАП РФ, расширен круг лиц, которые освобождаются от административной ответственности за проживание без регистрации и нарушение правил регистрации в жилом помещении.</w:t>
      </w:r>
    </w:p>
    <w:p w:rsidR="005C79A8" w:rsidRDefault="005C79A8" w:rsidP="005C79A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к лицам, которые освобождаются от административной ответственности за проживание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сроков, за нарушение правил регистрации по месту пребывания или по месту жительства в жилом помещении, отнесены родные братья и сестры, усыновители, опекуны, попечители, подопечные нанимателя (собственника) жилого помещения, имеющего регистрацию по месту жительства в данном жилом помещении, проживающие совместно с ним.</w:t>
      </w:r>
    </w:p>
    <w:p w:rsidR="00163937" w:rsidRDefault="00163937" w:rsidP="005C79A8">
      <w:pPr>
        <w:jc w:val="both"/>
      </w:pPr>
    </w:p>
    <w:sectPr w:rsidR="0016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30"/>
    <w:rsid w:val="00163937"/>
    <w:rsid w:val="005C79A8"/>
    <w:rsid w:val="00F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2021-04-15T15:20:00Z</dcterms:created>
  <dcterms:modified xsi:type="dcterms:W3CDTF">2021-04-15T15:20:00Z</dcterms:modified>
</cp:coreProperties>
</file>