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2" w:rsidRDefault="0029108A">
      <w:pPr>
        <w:pStyle w:val="1"/>
      </w:pPr>
      <w:bookmarkStart w:id="0" w:name="_GoBack"/>
      <w:bookmarkEnd w:id="0"/>
      <w:r>
        <w:t>До 1 октября определиться с набором социальных услуг</w:t>
      </w:r>
    </w:p>
    <w:p w:rsidR="00F461A2" w:rsidRDefault="0029108A">
      <w:pPr>
        <w:pStyle w:val="Standard"/>
      </w:pPr>
      <w:r>
        <w:t xml:space="preserve">Как получить набор социальных услуг (НСУ), читайте на сайте ПФР: </w:t>
      </w:r>
      <w:hyperlink r:id="rId7" w:history="1">
        <w:r>
          <w:t>https://pfr.gov.ru/grazhdanam/federal_beneficiaries/nsu/</w:t>
        </w:r>
      </w:hyperlink>
    </w:p>
    <w:p w:rsidR="00F461A2" w:rsidRDefault="0029108A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612000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29108A">
      <w:pPr>
        <w:pStyle w:val="Standard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612000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1A2" w:rsidRDefault="00F461A2">
      <w:pPr>
        <w:pStyle w:val="Standard"/>
      </w:pPr>
    </w:p>
    <w:p w:rsidR="00F461A2" w:rsidRDefault="00F461A2">
      <w:pPr>
        <w:pStyle w:val="Standard"/>
      </w:pPr>
    </w:p>
    <w:p w:rsidR="00F461A2" w:rsidRDefault="0029108A">
      <w:pPr>
        <w:pStyle w:val="Standard"/>
        <w:autoSpaceDE w:val="0"/>
        <w:rPr>
          <w:rFonts w:ascii="Helv" w:eastAsia="Helv" w:hAnsi="Helv" w:cs="Helv"/>
          <w:color w:val="000000"/>
          <w:sz w:val="20"/>
          <w:szCs w:val="20"/>
        </w:rPr>
      </w:pPr>
      <w:r>
        <w:rPr>
          <w:rFonts w:ascii="Helv" w:eastAsia="Helv" w:hAnsi="Helv" w:cs="Helv"/>
          <w:color w:val="000000"/>
          <w:sz w:val="20"/>
          <w:szCs w:val="20"/>
        </w:rPr>
        <w:t>#</w:t>
      </w:r>
      <w:r>
        <w:rPr>
          <w:rFonts w:ascii="Helv" w:eastAsia="Helv" w:hAnsi="Helv" w:cs="Helv"/>
          <w:color w:val="000000"/>
          <w:sz w:val="20"/>
          <w:szCs w:val="20"/>
        </w:rPr>
        <w:t>соцвыплаты</w:t>
      </w:r>
    </w:p>
    <w:sectPr w:rsidR="00F461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8A" w:rsidRDefault="0029108A">
      <w:r>
        <w:separator/>
      </w:r>
    </w:p>
  </w:endnote>
  <w:endnote w:type="continuationSeparator" w:id="0">
    <w:p w:rsidR="0029108A" w:rsidRDefault="0029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8A" w:rsidRDefault="0029108A">
      <w:r>
        <w:rPr>
          <w:color w:val="000000"/>
        </w:rPr>
        <w:separator/>
      </w:r>
    </w:p>
  </w:footnote>
  <w:footnote w:type="continuationSeparator" w:id="0">
    <w:p w:rsidR="0029108A" w:rsidRDefault="0029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1A2"/>
    <w:rsid w:val="0029108A"/>
    <w:rsid w:val="006868F2"/>
    <w:rsid w:val="00F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ederal_beneficiaries/n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2021-05-17T18:33:00Z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